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231A0006" w:rsidR="00850E1C" w:rsidRPr="00984C2D" w:rsidRDefault="00843DDD" w:rsidP="00850E1C">
            <w:pPr>
              <w:pStyle w:val="NoSpacing"/>
            </w:pPr>
            <w:r>
              <w:t>ABC-CLIO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AE78536" w:rsidR="00850E1C" w:rsidRPr="00984C2D" w:rsidRDefault="00843DDD" w:rsidP="00850E1C">
            <w:pPr>
              <w:pStyle w:val="NoSpacing"/>
            </w:pPr>
            <w:r>
              <w:t>Solutions Academic Databases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B2DEB00" w:rsidR="00850E1C" w:rsidRPr="00984C2D" w:rsidRDefault="00843DDD" w:rsidP="00850E1C">
            <w:pPr>
              <w:pStyle w:val="NoSpacing"/>
            </w:pPr>
            <w:r>
              <w:t>2020 v5.8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39AC5A9" w:rsidR="00324CD8" w:rsidRPr="00984C2D" w:rsidRDefault="00843DDD" w:rsidP="00850E1C">
            <w:pPr>
              <w:pStyle w:val="NoSpacing"/>
            </w:pPr>
            <w:r>
              <w:t>10/15/2020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A8498E7" w:rsidR="00324CD8" w:rsidRPr="00984C2D" w:rsidRDefault="00843DDD" w:rsidP="00850E1C">
            <w:pPr>
              <w:pStyle w:val="NoSpacing"/>
            </w:pPr>
            <w:r>
              <w:t>Troy J. Martin, Vice President, Operations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B22D8B4" w:rsidR="00850E1C" w:rsidRPr="00984C2D" w:rsidRDefault="00BD7A98" w:rsidP="00850E1C">
            <w:pPr>
              <w:pStyle w:val="NoSpacing"/>
            </w:pPr>
            <w:hyperlink r:id="rId10" w:history="1">
              <w:r w:rsidR="00843DDD" w:rsidRPr="007C7555">
                <w:rPr>
                  <w:rStyle w:val="Hyperlink"/>
                </w:rPr>
                <w:t>tmartin@abc-clio.com</w:t>
              </w:r>
            </w:hyperlink>
            <w:r w:rsidR="00843DDD">
              <w:t xml:space="preserve">  805-961-5186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95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9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95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FBC4C75" w:rsidR="008C0120" w:rsidRPr="00984C2D" w:rsidRDefault="00953A3E" w:rsidP="00B2646D">
            <w:pPr>
              <w:rPr>
                <w:b w:val="0"/>
              </w:rPr>
            </w:pPr>
            <w:r>
              <w:rPr>
                <w:b w:val="0"/>
              </w:rPr>
              <w:t>Not all sections of the site are navigable by keyboard</w:t>
            </w:r>
          </w:p>
        </w:tc>
        <w:tc>
          <w:tcPr>
            <w:tcW w:w="1620" w:type="dxa"/>
          </w:tcPr>
          <w:p w14:paraId="7CADABF6" w14:textId="0D14741D" w:rsidR="008C0120" w:rsidRPr="00984C2D" w:rsidRDefault="00953A3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16C31179" w:rsidR="008C0120" w:rsidRPr="00984C2D" w:rsidRDefault="00953A3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1DB6A613" w14:textId="77777777" w:rsidR="008C0120" w:rsidRDefault="00953A3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Q4, 2020</w:t>
            </w:r>
          </w:p>
          <w:p w14:paraId="7CADABF8" w14:textId="1B41AFF8" w:rsidR="00953A3E" w:rsidRPr="00984C2D" w:rsidRDefault="00953A3E" w:rsidP="000902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Release 5.</w:t>
            </w:r>
            <w:r w:rsidR="00090243">
              <w:t>9</w:t>
            </w:r>
          </w:p>
        </w:tc>
        <w:tc>
          <w:tcPr>
            <w:tcW w:w="1498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0774EE9A" w:rsidR="008C0120" w:rsidRPr="00984C2D" w:rsidRDefault="00953A3E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 product functions will be executable from a keyboard.</w:t>
            </w:r>
          </w:p>
        </w:tc>
      </w:tr>
      <w:tr w:rsidR="00953A3E" w:rsidRPr="00984C2D" w14:paraId="384D922D" w14:textId="77777777" w:rsidTr="009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FC4B543" w14:textId="5DAF841D" w:rsidR="00953A3E" w:rsidRDefault="00953A3E" w:rsidP="00953A3E">
            <w:pPr>
              <w:rPr>
                <w:b w:val="0"/>
              </w:rPr>
            </w:pPr>
            <w:r>
              <w:rPr>
                <w:b w:val="0"/>
              </w:rPr>
              <w:t>Keyboard focus not always apparent</w:t>
            </w:r>
          </w:p>
        </w:tc>
        <w:tc>
          <w:tcPr>
            <w:tcW w:w="1620" w:type="dxa"/>
          </w:tcPr>
          <w:p w14:paraId="086A7C7F" w14:textId="316C3D4E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836CD9B" w14:textId="20789AFA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4DDE20CB" w14:textId="77777777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2020</w:t>
            </w:r>
          </w:p>
          <w:p w14:paraId="697A995C" w14:textId="5E1FC3B0" w:rsidR="00953A3E" w:rsidRDefault="00953A3E" w:rsidP="0009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Release 5.</w:t>
            </w:r>
            <w:r w:rsidR="00090243">
              <w:t>9</w:t>
            </w:r>
          </w:p>
        </w:tc>
        <w:tc>
          <w:tcPr>
            <w:tcW w:w="1498" w:type="dxa"/>
          </w:tcPr>
          <w:p w14:paraId="1F5A478C" w14:textId="77777777" w:rsidR="00953A3E" w:rsidRPr="00984C2D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57799A1" w14:textId="5ACD5BD2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Improved indicator of focus will be provided.</w:t>
            </w:r>
          </w:p>
        </w:tc>
      </w:tr>
      <w:tr w:rsidR="00953A3E" w:rsidRPr="00984C2D" w14:paraId="79530BD5" w14:textId="77777777" w:rsidTr="0095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8E6582D" w14:textId="16A7E27E" w:rsidR="00953A3E" w:rsidRDefault="00953A3E" w:rsidP="00953A3E">
            <w:r>
              <w:rPr>
                <w:b w:val="0"/>
              </w:rPr>
              <w:t>Text equivalents are not provided for all media elements</w:t>
            </w:r>
          </w:p>
        </w:tc>
        <w:tc>
          <w:tcPr>
            <w:tcW w:w="1620" w:type="dxa"/>
          </w:tcPr>
          <w:p w14:paraId="27D18A45" w14:textId="41A8B518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2CB23D54" w14:textId="003831D7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4CE78533" w14:textId="06DCA999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498" w:type="dxa"/>
          </w:tcPr>
          <w:p w14:paraId="68EDCC84" w14:textId="5A6317AB" w:rsidR="00953A3E" w:rsidRPr="00984C2D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Transcripts are available for most multimedia content.</w:t>
            </w:r>
          </w:p>
        </w:tc>
        <w:tc>
          <w:tcPr>
            <w:tcW w:w="2070" w:type="dxa"/>
          </w:tcPr>
          <w:p w14:paraId="05CBDFBD" w14:textId="268FCF1C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Text transcripts will be provided for all new video content.  We’re reviewing alternatives for providing text equivalents for older video content for which transcripts are not currently available.</w:t>
            </w:r>
          </w:p>
        </w:tc>
      </w:tr>
      <w:tr w:rsidR="00953A3E" w:rsidRPr="00984C2D" w14:paraId="57E5F7FE" w14:textId="77777777" w:rsidTr="0095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7C4F948" w14:textId="2C67BE5D" w:rsidR="00953A3E" w:rsidRDefault="00953A3E" w:rsidP="00953A3E">
            <w:r>
              <w:rPr>
                <w:b w:val="0"/>
              </w:rPr>
              <w:t>Synchronized equivalent alternatives for multimedia presentations are not available</w:t>
            </w:r>
          </w:p>
        </w:tc>
        <w:tc>
          <w:tcPr>
            <w:tcW w:w="1620" w:type="dxa"/>
          </w:tcPr>
          <w:p w14:paraId="2A9C043E" w14:textId="22FECFA0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3E5B8422" w14:textId="246FFECD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57E8DC60" w14:textId="77777777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1B5B286B" w14:textId="778EB17F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Transcripts are available for most multimedia content.</w:t>
            </w:r>
          </w:p>
        </w:tc>
        <w:tc>
          <w:tcPr>
            <w:tcW w:w="2070" w:type="dxa"/>
          </w:tcPr>
          <w:p w14:paraId="132A46AC" w14:textId="383C49BA" w:rsidR="00953A3E" w:rsidRDefault="00953A3E" w:rsidP="0095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We’re reviewing alternatives for providing captions for video content.</w:t>
            </w:r>
          </w:p>
        </w:tc>
      </w:tr>
      <w:tr w:rsidR="00953A3E" w:rsidRPr="00984C2D" w14:paraId="582C08D8" w14:textId="77777777" w:rsidTr="00953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09D5FC" w14:textId="2C5C324B" w:rsidR="00953A3E" w:rsidRDefault="00953A3E" w:rsidP="00953A3E">
            <w:r>
              <w:rPr>
                <w:b w:val="0"/>
              </w:rPr>
              <w:t>Row and column headers not available for all data tables</w:t>
            </w:r>
          </w:p>
        </w:tc>
        <w:tc>
          <w:tcPr>
            <w:tcW w:w="1620" w:type="dxa"/>
          </w:tcPr>
          <w:p w14:paraId="3F62DBB2" w14:textId="68022955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E930984" w14:textId="35F883A9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19DFC5CF" w14:textId="4E01100B" w:rsidR="00953A3E" w:rsidRDefault="00C66BB5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  <w:p w14:paraId="79E0DC39" w14:textId="77777777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426D7DA7" w14:textId="38B460C1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Efforts to address tagging issues in older content are ongoing.</w:t>
            </w:r>
          </w:p>
        </w:tc>
        <w:tc>
          <w:tcPr>
            <w:tcW w:w="2070" w:type="dxa"/>
          </w:tcPr>
          <w:p w14:paraId="7D7A4EC0" w14:textId="7AF09BAF" w:rsidR="00953A3E" w:rsidRDefault="00953A3E" w:rsidP="00953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Table markup will be added to provide rows and column headers , including those with two or more logical levels of headers 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lastRenderedPageBreak/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EDF2" w14:textId="77777777" w:rsidR="00BD7A98" w:rsidRDefault="00BD7A98" w:rsidP="00B87513">
      <w:pPr>
        <w:spacing w:before="0" w:after="0"/>
      </w:pPr>
      <w:r>
        <w:separator/>
      </w:r>
    </w:p>
  </w:endnote>
  <w:endnote w:type="continuationSeparator" w:id="0">
    <w:p w14:paraId="24B59D23" w14:textId="77777777" w:rsidR="00BD7A98" w:rsidRDefault="00BD7A98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350A" w14:textId="77777777" w:rsidR="00BD7A98" w:rsidRDefault="00BD7A98" w:rsidP="00B87513">
      <w:pPr>
        <w:spacing w:before="0" w:after="0"/>
      </w:pPr>
      <w:r>
        <w:separator/>
      </w:r>
    </w:p>
  </w:footnote>
  <w:footnote w:type="continuationSeparator" w:id="0">
    <w:p w14:paraId="3FA5168F" w14:textId="77777777" w:rsidR="00BD7A98" w:rsidRDefault="00BD7A98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1F9E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243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8E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0CEB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48D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3DDD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300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A3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67B5A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98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66BB5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martin@abc-cli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Paul Webb</cp:lastModifiedBy>
  <cp:revision>2</cp:revision>
  <cp:lastPrinted>2015-01-26T20:51:00Z</cp:lastPrinted>
  <dcterms:created xsi:type="dcterms:W3CDTF">2020-11-23T20:26:00Z</dcterms:created>
  <dcterms:modified xsi:type="dcterms:W3CDTF">2020-11-23T20:26:00Z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