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2D90E" w14:textId="77777777" w:rsidR="006214AB" w:rsidRPr="006214AB" w:rsidRDefault="006214AB" w:rsidP="00CB10D6">
      <w:pPr>
        <w:rPr>
          <w:rFonts w:eastAsia="Times New Roman"/>
        </w:rPr>
      </w:pPr>
      <w:r w:rsidRPr="006214AB">
        <w:rPr>
          <w:rFonts w:eastAsia="Times New Roman"/>
          <w:noProof/>
        </w:rPr>
        <w:drawing>
          <wp:inline distT="0" distB="0" distL="0" distR="0" wp14:anchorId="43BCC6F1" wp14:editId="3C28E88A">
            <wp:extent cx="1969770" cy="804380"/>
            <wp:effectExtent l="0" t="0" r="0" b="0"/>
            <wp:docPr id="11" name="Picture 11" descr="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SFT_logo_rgb_C-Gray.pn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77939" cy="807716"/>
                    </a:xfrm>
                    <a:prstGeom prst="rect">
                      <a:avLst/>
                    </a:prstGeom>
                    <a:ln>
                      <a:noFill/>
                    </a:ln>
                    <a:extLst>
                      <a:ext uri="{53640926-AAD7-44D8-BBD7-CCE9431645EC}">
                        <a14:shadowObscured xmlns:a14="http://schemas.microsoft.com/office/drawing/2010/main"/>
                      </a:ext>
                    </a:extLst>
                  </pic:spPr>
                </pic:pic>
              </a:graphicData>
            </a:graphic>
          </wp:inline>
        </w:drawing>
      </w:r>
    </w:p>
    <w:p w14:paraId="196DA636" w14:textId="77777777" w:rsidR="006214AB" w:rsidRPr="00213E5E" w:rsidRDefault="006214AB" w:rsidP="006214AB">
      <w:pPr>
        <w:shd w:val="clear" w:color="auto" w:fill="FFFFFF"/>
        <w:spacing w:after="0"/>
        <w:textAlignment w:val="baseline"/>
        <w:outlineLvl w:val="0"/>
        <w:rPr>
          <w:rFonts w:eastAsia="Times New Roman" w:cs="Segoe UI"/>
          <w:b/>
          <w:bCs/>
          <w:color w:val="000000" w:themeColor="text1"/>
          <w:sz w:val="24"/>
          <w:szCs w:val="24"/>
        </w:rPr>
      </w:pPr>
      <w:r w:rsidRPr="00213E5E">
        <w:rPr>
          <w:rFonts w:eastAsia="Times New Roman" w:cs="Segoe UI"/>
          <w:b/>
          <w:bCs/>
          <w:color w:val="000000" w:themeColor="text1"/>
          <w:sz w:val="24"/>
          <w:szCs w:val="24"/>
        </w:rPr>
        <w:t>EN 301 549 Accessibility Declaration of Conformance</w:t>
      </w:r>
    </w:p>
    <w:p w14:paraId="1E8E1AF8" w14:textId="77777777" w:rsidR="004E5C35" w:rsidRPr="001A7ABD" w:rsidRDefault="004E5C35" w:rsidP="00062B69">
      <w:pPr>
        <w:rPr>
          <w:rFonts w:cs="Segoe UI"/>
        </w:rPr>
      </w:pPr>
    </w:p>
    <w:p w14:paraId="4CAD5C28" w14:textId="77777777" w:rsidR="00BD1A6C" w:rsidRPr="001A7ABD" w:rsidRDefault="00593695" w:rsidP="00310780">
      <w:pPr>
        <w:spacing w:after="160"/>
        <w:rPr>
          <w:rFonts w:cs="Segoe UI"/>
        </w:rPr>
      </w:pPr>
      <w:r>
        <w:rPr>
          <w:rFonts w:eastAsia="Segoe UI"/>
        </w:rPr>
        <w:t xml:space="preserve">Product Release </w:t>
      </w:r>
      <w:r w:rsidRPr="007358BF">
        <w:rPr>
          <w:rFonts w:eastAsia="Segoe UI"/>
        </w:rPr>
        <w:t>Date</w:t>
      </w:r>
      <w:r w:rsidR="00E80335" w:rsidRPr="001A7ABD">
        <w:rPr>
          <w:rFonts w:eastAsia="Segoe UI" w:cs="Segoe UI"/>
        </w:rPr>
        <w:t xml:space="preserve">: </w:t>
      </w:r>
      <w:r>
        <w:rPr>
          <w:rFonts w:eastAsia="Segoe UI" w:cs="Segoe UI"/>
        </w:rPr>
        <w:t>July 17, 2019</w:t>
      </w:r>
    </w:p>
    <w:p w14:paraId="31B54FFC" w14:textId="77777777" w:rsidR="00BD1A6C" w:rsidRPr="001A7ABD" w:rsidRDefault="16C6744D" w:rsidP="00310780">
      <w:pPr>
        <w:spacing w:after="160"/>
        <w:rPr>
          <w:rFonts w:cs="Segoe UI"/>
        </w:rPr>
      </w:pPr>
      <w:r w:rsidRPr="001A7ABD">
        <w:rPr>
          <w:rFonts w:eastAsia="Segoe UI" w:cs="Segoe UI"/>
        </w:rPr>
        <w:t xml:space="preserve">Name of Product: </w:t>
      </w:r>
      <w:r>
        <w:rPr>
          <w:rFonts w:eastAsia="Segoe UI" w:cs="Segoe UI"/>
        </w:rPr>
        <w:t>Learning</w:t>
      </w:r>
    </w:p>
    <w:p w14:paraId="13CA4E24" w14:textId="77777777" w:rsidR="00BD1A6C" w:rsidRPr="001A7ABD" w:rsidRDefault="16C6744D" w:rsidP="00310780">
      <w:pPr>
        <w:spacing w:after="160"/>
        <w:rPr>
          <w:rFonts w:cs="Segoe UI"/>
        </w:rPr>
      </w:pPr>
      <w:r w:rsidRPr="001A7ABD">
        <w:rPr>
          <w:rFonts w:eastAsia="Segoe UI" w:cs="Segoe UI"/>
        </w:rPr>
        <w:t>Description of Pr</w:t>
      </w:r>
      <w:r w:rsidR="00E80335" w:rsidRPr="001A7ABD">
        <w:rPr>
          <w:rFonts w:eastAsia="Segoe UI" w:cs="Segoe UI"/>
        </w:rPr>
        <w:t xml:space="preserve">oduct: </w:t>
      </w:r>
      <w:r>
        <w:rPr>
          <w:rFonts w:eastAsia="Segoe UI" w:cs="Segoe UI"/>
        </w:rPr>
        <w:t>LinkedIn Learning is an online learning solution primarily using a video modality. It is used by individuals and enterprises alike for skill development and supplemental education.</w:t>
      </w:r>
    </w:p>
    <w:p w14:paraId="53247B84" w14:textId="77777777" w:rsidR="00BD1A6C" w:rsidRPr="001A7ABD" w:rsidRDefault="00E80335" w:rsidP="00310780">
      <w:pPr>
        <w:spacing w:after="160"/>
        <w:rPr>
          <w:rFonts w:cs="Segoe UI"/>
        </w:rPr>
      </w:pPr>
      <w:r w:rsidRPr="001A7ABD">
        <w:rPr>
          <w:rFonts w:eastAsia="Segoe UI" w:cs="Segoe UI"/>
        </w:rPr>
        <w:t xml:space="preserve">Platform: </w:t>
      </w:r>
      <w:r>
        <w:rPr>
          <w:rFonts w:eastAsia="Segoe UI" w:cs="Segoe UI"/>
        </w:rPr>
        <w:t>Android</w:t>
      </w:r>
    </w:p>
    <w:p w14:paraId="4A95BF73" w14:textId="77777777" w:rsidR="00BD1A6C" w:rsidRPr="001A7ABD" w:rsidRDefault="009B7DCE" w:rsidP="00310780">
      <w:pPr>
        <w:spacing w:after="160"/>
        <w:rPr>
          <w:rFonts w:cs="Segoe UI"/>
        </w:rPr>
      </w:pPr>
      <w:r>
        <w:rPr>
          <w:rFonts w:eastAsia="Segoe UI" w:cs="Segoe UI"/>
        </w:rPr>
        <w:t xml:space="preserve">Accessibility website: </w:t>
      </w:r>
      <w:hyperlink r:id="rId9" w:history="1">
        <w:r w:rsidR="00C846B8" w:rsidRPr="00C846B8">
          <w:rPr>
            <w:rStyle w:val="Hyperlink"/>
            <w:rFonts w:eastAsia="Segoe UI" w:cs="Segoe UI"/>
          </w:rPr>
          <w:t>Microsoft Accessibility</w:t>
        </w:r>
      </w:hyperlink>
    </w:p>
    <w:p w14:paraId="6DDE8773" w14:textId="77777777" w:rsidR="00753338" w:rsidRPr="001A7ABD" w:rsidRDefault="00E04CEA" w:rsidP="00310780">
      <w:pPr>
        <w:spacing w:after="160"/>
        <w:rPr>
          <w:rFonts w:cs="Segoe UI"/>
        </w:rPr>
      </w:pPr>
      <w:r w:rsidRPr="001A7ABD">
        <w:rPr>
          <w:rFonts w:cs="Segoe UI"/>
        </w:rPr>
        <w:t xml:space="preserve">For assistance with this report, </w:t>
      </w:r>
      <w:r w:rsidR="00E80335" w:rsidRPr="001A7ABD">
        <w:rPr>
          <w:rFonts w:cs="Segoe UI"/>
        </w:rPr>
        <w:t>please</w:t>
      </w:r>
      <w:r w:rsidRPr="001A7ABD">
        <w:rPr>
          <w:rFonts w:cs="Segoe UI"/>
        </w:rPr>
        <w:t xml:space="preserve"> </w:t>
      </w:r>
      <w:hyperlink r:id="rId10" w:history="1">
        <w:r w:rsidR="00C846B8">
          <w:rPr>
            <w:rStyle w:val="Hyperlink"/>
            <w:rFonts w:cs="Segoe UI"/>
          </w:rPr>
          <w:t>email us</w:t>
        </w:r>
      </w:hyperlink>
      <w:r w:rsidRPr="001A7ABD">
        <w:rPr>
          <w:rFonts w:cs="Segoe UI"/>
        </w:rPr>
        <w:t>.</w:t>
      </w:r>
    </w:p>
    <w:p w14:paraId="0CFF3D78" w14:textId="77777777" w:rsidR="004E5C35" w:rsidRPr="001A7ABD" w:rsidRDefault="004E5C35" w:rsidP="00553F4B">
      <w:pPr>
        <w:rPr>
          <w:rFonts w:cs="Segoe UI"/>
        </w:rPr>
      </w:pPr>
    </w:p>
    <w:p w14:paraId="36E5CD48" w14:textId="77777777" w:rsidR="00971FC2" w:rsidRPr="001A7ABD" w:rsidRDefault="16C6744D" w:rsidP="00540256">
      <w:pPr>
        <w:pStyle w:val="Heading2"/>
        <w:rPr>
          <w:rFonts w:cs="Segoe UI"/>
          <w:szCs w:val="22"/>
        </w:rPr>
      </w:pPr>
      <w:r w:rsidRPr="001A7ABD">
        <w:rPr>
          <w:rFonts w:cs="Segoe UI"/>
          <w:szCs w:val="22"/>
        </w:rPr>
        <w:t>Section 1 Scope</w:t>
      </w:r>
    </w:p>
    <w:p w14:paraId="29010ED6" w14:textId="77777777" w:rsidR="00971FC2" w:rsidRPr="001A7ABD" w:rsidRDefault="00D05782" w:rsidP="00553F4B">
      <w:pPr>
        <w:rPr>
          <w:rFonts w:cs="Segoe UI"/>
        </w:rPr>
      </w:pPr>
      <w:bookmarkStart w:id="0" w:name="_Hlk528009073"/>
      <w:r w:rsidRPr="001A7ABD">
        <w:rPr>
          <w:rFonts w:eastAsia="Segoe UI" w:cs="Segoe UI"/>
        </w:rPr>
        <w:t>This</w:t>
      </w:r>
      <w:r w:rsidR="009D7699">
        <w:rPr>
          <w:rFonts w:eastAsia="Segoe UI" w:cs="Segoe UI"/>
        </w:rPr>
        <w:t xml:space="preserve"> (PDF)</w:t>
      </w:r>
      <w:r w:rsidRPr="001A7ABD">
        <w:rPr>
          <w:rFonts w:eastAsia="Segoe UI" w:cs="Segoe UI"/>
        </w:rPr>
        <w:t xml:space="preserve"> </w:t>
      </w:r>
      <w:hyperlink r:id="rId11">
        <w:r>
          <w:rPr>
            <w:rStyle w:val="Hyperlink"/>
            <w:rFonts w:eastAsia="Segoe UI" w:cs="Segoe UI"/>
          </w:rPr>
          <w:t>EN 301 549 V2.1.2</w:t>
        </w:r>
      </w:hyperlink>
      <w:r w:rsidRPr="001A7ABD">
        <w:rPr>
          <w:rFonts w:eastAsia="Segoe UI" w:cs="Segoe UI"/>
        </w:rPr>
        <w:t xml:space="preserve"> Accessibility </w:t>
      </w:r>
      <w:r w:rsidRPr="0034170A">
        <w:t xml:space="preserve">Conformance </w:t>
      </w:r>
      <w:r>
        <w:t>Report</w:t>
      </w:r>
      <w:r w:rsidRPr="0034170A">
        <w:t xml:space="preserve"> specifies the functional accessibility requirements applicable to Microsoft ICT products and services</w:t>
      </w:r>
      <w:r w:rsidRPr="001A7ABD">
        <w:rPr>
          <w:rFonts w:eastAsia="Segoe UI" w:cs="Segoe UI"/>
        </w:rPr>
        <w:t>.</w:t>
      </w:r>
      <w:bookmarkEnd w:id="0"/>
    </w:p>
    <w:p w14:paraId="28A2ECC1" w14:textId="77777777" w:rsidR="00971FC2" w:rsidRPr="00322CCD" w:rsidRDefault="16C6744D" w:rsidP="00322CCD">
      <w:pPr>
        <w:pStyle w:val="Heading2"/>
        <w:rPr>
          <w:rFonts w:cs="Segoe UI"/>
          <w:szCs w:val="22"/>
        </w:rPr>
      </w:pPr>
      <w:r w:rsidRPr="001A7ABD">
        <w:rPr>
          <w:rFonts w:cs="Segoe UI"/>
          <w:szCs w:val="22"/>
        </w:rPr>
        <w:t>Section 2 References</w:t>
      </w:r>
    </w:p>
    <w:p w14:paraId="0D6166C2" w14:textId="77777777" w:rsidR="00062B69" w:rsidRPr="00322CCD" w:rsidRDefault="16C6744D" w:rsidP="00322CCD">
      <w:pPr>
        <w:pStyle w:val="Heading2"/>
        <w:rPr>
          <w:rStyle w:val="Hyperlink"/>
          <w:rFonts w:cs="Segoe UI"/>
          <w:color w:val="auto"/>
          <w:szCs w:val="22"/>
          <w:u w:val="none"/>
        </w:rPr>
      </w:pPr>
      <w:r w:rsidRPr="001A7ABD">
        <w:rPr>
          <w:rFonts w:cs="Segoe UI"/>
          <w:szCs w:val="22"/>
        </w:rPr>
        <w:t>Section 3 Definitions and abbreviations</w:t>
      </w:r>
    </w:p>
    <w:p w14:paraId="6CAFCE41" w14:textId="77777777" w:rsidR="00062B69" w:rsidRPr="001A7ABD" w:rsidRDefault="00062B69" w:rsidP="00062B69">
      <w:pPr>
        <w:pStyle w:val="Heading2"/>
        <w:rPr>
          <w:rStyle w:val="Hyperlink"/>
          <w:rFonts w:cs="Segoe UI"/>
          <w:color w:val="auto"/>
          <w:szCs w:val="22"/>
          <w:u w:val="none"/>
        </w:rPr>
      </w:pPr>
      <w:r w:rsidRPr="001A7ABD">
        <w:rPr>
          <w:rStyle w:val="Hyperlink"/>
          <w:rFonts w:cs="Segoe UI"/>
          <w:color w:val="auto"/>
          <w:szCs w:val="22"/>
          <w:u w:val="none"/>
        </w:rPr>
        <w:t>Section 4 Functional Statements</w:t>
      </w:r>
    </w:p>
    <w:p w14:paraId="2F889324" w14:textId="77777777" w:rsidR="00062B69" w:rsidRPr="001A7ABD" w:rsidRDefault="00062B69" w:rsidP="00553F4B">
      <w:pPr>
        <w:rPr>
          <w:rFonts w:cs="Segoe UI"/>
        </w:rPr>
      </w:pPr>
    </w:p>
    <w:p w14:paraId="2581ABEA" w14:textId="77777777" w:rsidR="00692764" w:rsidRPr="001A7ABD" w:rsidRDefault="00692764" w:rsidP="001A7ABD">
      <w:pPr>
        <w:pStyle w:val="Heading1"/>
      </w:pPr>
      <w:bookmarkStart w:id="1" w:name="_Toc424835731"/>
      <w:r w:rsidRPr="001A7ABD">
        <w:t>Functional Accessibility Requirements</w:t>
      </w:r>
    </w:p>
    <w:p w14:paraId="7AACEFB2" w14:textId="77777777" w:rsidR="00334293" w:rsidRPr="001A7ABD" w:rsidRDefault="16C6744D" w:rsidP="00F913F5">
      <w:pPr>
        <w:pStyle w:val="Heading2"/>
        <w:rPr>
          <w:rFonts w:cs="Segoe UI"/>
          <w:szCs w:val="22"/>
        </w:rPr>
      </w:pPr>
      <w:r w:rsidRPr="001A7ABD">
        <w:rPr>
          <w:rFonts w:cs="Segoe UI"/>
          <w:szCs w:val="22"/>
        </w:rPr>
        <w:t>Section 5 Generic Requirements</w:t>
      </w:r>
      <w:bookmarkEnd w:id="1"/>
    </w:p>
    <w:p w14:paraId="577468A3" w14:textId="77777777" w:rsidR="00EA122E" w:rsidRPr="001A7ABD" w:rsidRDefault="00EA122E" w:rsidP="00EA122E">
      <w:pPr>
        <w:rPr>
          <w:rFonts w:cs="Segoe UI"/>
        </w:rPr>
      </w:pPr>
    </w:p>
    <w:tbl>
      <w:tblPr>
        <w:tblW w:w="1058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5"/>
        <w:tblDescription w:val="Generic Requirements"/>
      </w:tblPr>
      <w:tblGrid>
        <w:gridCol w:w="4152"/>
        <w:gridCol w:w="2340"/>
        <w:gridCol w:w="4092"/>
      </w:tblGrid>
      <w:tr w:rsidR="0006565D" w:rsidRPr="0006565D" w14:paraId="1D2A88C2" w14:textId="77777777" w:rsidTr="0042553F">
        <w:trPr>
          <w:tblHeader/>
        </w:trPr>
        <w:tc>
          <w:tcPr>
            <w:tcW w:w="4152" w:type="dxa"/>
            <w:shd w:val="clear" w:color="auto" w:fill="1F4E79" w:themeFill="accent1" w:themeFillShade="80"/>
            <w:vAlign w:val="center"/>
          </w:tcPr>
          <w:p w14:paraId="27DF217D" w14:textId="77777777" w:rsidR="00465F76" w:rsidRPr="0006565D" w:rsidRDefault="16C6744D" w:rsidP="00245507">
            <w:pPr>
              <w:jc w:val="center"/>
              <w:rPr>
                <w:rFonts w:cs="Segoe UI"/>
                <w:b/>
                <w:color w:val="FFFFFF" w:themeColor="background1"/>
              </w:rPr>
            </w:pPr>
            <w:r w:rsidRPr="0006565D">
              <w:rPr>
                <w:rFonts w:cs="Segoe UI"/>
                <w:b/>
                <w:bCs/>
                <w:color w:val="FFFFFF" w:themeColor="background1"/>
              </w:rPr>
              <w:t>Criteria</w:t>
            </w:r>
          </w:p>
        </w:tc>
        <w:tc>
          <w:tcPr>
            <w:tcW w:w="2340" w:type="dxa"/>
            <w:shd w:val="clear" w:color="auto" w:fill="1F4E79" w:themeFill="accent1" w:themeFillShade="80"/>
            <w:vAlign w:val="center"/>
          </w:tcPr>
          <w:p w14:paraId="36147DF2" w14:textId="77777777" w:rsidR="00465F76" w:rsidRPr="0006565D" w:rsidRDefault="16C6744D" w:rsidP="00245507">
            <w:pPr>
              <w:jc w:val="center"/>
              <w:rPr>
                <w:rFonts w:cs="Segoe UI"/>
                <w:b/>
                <w:color w:val="FFFFFF" w:themeColor="background1"/>
              </w:rPr>
            </w:pPr>
            <w:r w:rsidRPr="0006565D">
              <w:rPr>
                <w:rFonts w:cs="Segoe UI"/>
                <w:b/>
                <w:bCs/>
                <w:color w:val="FFFFFF" w:themeColor="background1"/>
              </w:rPr>
              <w:t>Supporting Features</w:t>
            </w:r>
          </w:p>
        </w:tc>
        <w:tc>
          <w:tcPr>
            <w:tcW w:w="4092" w:type="dxa"/>
            <w:shd w:val="clear" w:color="auto" w:fill="1F4E79" w:themeFill="accent1" w:themeFillShade="80"/>
          </w:tcPr>
          <w:p w14:paraId="4B3075F8" w14:textId="77777777" w:rsidR="00465F76" w:rsidRPr="0006565D" w:rsidRDefault="16C6744D" w:rsidP="00090742">
            <w:pPr>
              <w:jc w:val="center"/>
              <w:rPr>
                <w:rFonts w:cs="Segoe UI"/>
                <w:b/>
                <w:color w:val="FFFFFF" w:themeColor="background1"/>
              </w:rPr>
            </w:pPr>
            <w:r w:rsidRPr="0006565D">
              <w:rPr>
                <w:rFonts w:cs="Segoe UI"/>
                <w:b/>
                <w:bCs/>
                <w:color w:val="FFFFFF" w:themeColor="background1"/>
              </w:rPr>
              <w:t xml:space="preserve">Remarks </w:t>
            </w:r>
          </w:p>
        </w:tc>
      </w:tr>
      <w:tr w:rsidR="0026048D" w:rsidRPr="001A7ABD" w14:paraId="5AF1E6B6" w14:textId="77777777" w:rsidTr="0042553F">
        <w:tc>
          <w:tcPr>
            <w:tcW w:w="4152" w:type="dxa"/>
          </w:tcPr>
          <w:p w14:paraId="03CD2FE8" w14:textId="77777777" w:rsidR="0026048D" w:rsidRPr="001A7ABD" w:rsidRDefault="0026048D" w:rsidP="00AC6271">
            <w:pPr>
              <w:pStyle w:val="Heading3"/>
              <w:rPr>
                <w:rFonts w:cs="Segoe UI"/>
              </w:rPr>
            </w:pPr>
            <w:bookmarkStart w:id="2" w:name="_Toc424835732"/>
            <w:bookmarkEnd w:id="2"/>
            <w:r>
              <w:t>5.1.2.2 – 5.1.6.2</w:t>
            </w:r>
          </w:p>
        </w:tc>
        <w:tc>
          <w:tcPr>
            <w:tcW w:w="2340" w:type="dxa"/>
          </w:tcPr>
          <w:p w14:paraId="71B377F3" w14:textId="77777777" w:rsidR="0026048D" w:rsidRPr="001A7ABD" w:rsidRDefault="16C6744D" w:rsidP="00100601">
            <w:pPr>
              <w:rPr>
                <w:rFonts w:cs="Segoe UI"/>
              </w:rPr>
            </w:pPr>
            <w:r>
              <w:t>Not Applicable</w:t>
            </w:r>
          </w:p>
        </w:tc>
        <w:tc>
          <w:tcPr>
            <w:tcW w:w="4092" w:type="dxa"/>
          </w:tcPr>
          <w:p w14:paraId="0D0D869D" w14:textId="77777777" w:rsidR="0026048D" w:rsidRPr="001A7ABD" w:rsidRDefault="16C6744D" w:rsidP="0026048D">
            <w:pPr>
              <w:rPr>
                <w:rFonts w:cs="Segoe UI"/>
              </w:rPr>
            </w:pPr>
            <w:r>
              <w:t>Closed Functionality</w:t>
            </w:r>
          </w:p>
        </w:tc>
      </w:tr>
      <w:tr w:rsidR="00455FC5" w:rsidRPr="001A7ABD" w14:paraId="38842487" w14:textId="77777777" w:rsidTr="0042553F">
        <w:tc>
          <w:tcPr>
            <w:tcW w:w="4152" w:type="dxa"/>
          </w:tcPr>
          <w:p w14:paraId="0D2CBE5E" w14:textId="77777777" w:rsidR="00455FC5" w:rsidRPr="001A7ABD" w:rsidRDefault="00455FC5" w:rsidP="00AC6271">
            <w:pPr>
              <w:pStyle w:val="Heading3"/>
              <w:rPr>
                <w:rFonts w:cs="Segoe UI"/>
              </w:rPr>
            </w:pPr>
            <w:bookmarkStart w:id="3" w:name="_Toc424835752"/>
            <w:r w:rsidRPr="001A7ABD">
              <w:rPr>
                <w:rFonts w:cs="Segoe UI"/>
              </w:rPr>
              <w:t>5.2 Activation of accessibility features</w:t>
            </w:r>
            <w:bookmarkEnd w:id="3"/>
          </w:p>
          <w:p w14:paraId="088FE55B" w14:textId="77777777" w:rsidR="00455FC5" w:rsidRPr="001A7ABD" w:rsidRDefault="16C6744D" w:rsidP="00AC6271">
            <w:pPr>
              <w:rPr>
                <w:rFonts w:cs="Segoe UI"/>
              </w:rPr>
            </w:pPr>
            <w:r w:rsidRPr="001A7ABD">
              <w:rPr>
                <w:rFonts w:cs="Segoe UI"/>
              </w:rPr>
              <w:t>Where ICT has documented accessibility features, it shall be possible to activate those documented accessibility features that are required to meet a specific need without relying on a method that does not support that need.</w:t>
            </w:r>
          </w:p>
        </w:tc>
        <w:tc>
          <w:tcPr>
            <w:tcW w:w="2340" w:type="dxa"/>
          </w:tcPr>
          <w:p w14:paraId="135E994C" w14:textId="77777777" w:rsidR="00455FC5" w:rsidRPr="001A7ABD" w:rsidRDefault="16C6744D" w:rsidP="00455FC5">
            <w:pPr>
              <w:rPr>
                <w:rFonts w:cs="Segoe UI"/>
              </w:rPr>
            </w:pPr>
            <w:r>
              <w:rPr>
                <w:rFonts w:cs="Segoe UI"/>
              </w:rPr>
              <w:t>Not Applicable</w:t>
            </w:r>
          </w:p>
        </w:tc>
        <w:tc>
          <w:tcPr>
            <w:tcW w:w="4092" w:type="dxa"/>
          </w:tcPr>
          <w:p w14:paraId="2F2BA5CB" w14:textId="77777777" w:rsidR="00455FC5" w:rsidRPr="001A7ABD" w:rsidRDefault="00455FC5" w:rsidP="00455FC5">
            <w:pPr>
              <w:rPr>
                <w:rFonts w:cs="Segoe UI"/>
              </w:rPr>
            </w:pPr>
          </w:p>
        </w:tc>
      </w:tr>
      <w:tr w:rsidR="00455FC5" w:rsidRPr="001A7ABD" w14:paraId="4F87A96B" w14:textId="77777777" w:rsidTr="0042553F">
        <w:tc>
          <w:tcPr>
            <w:tcW w:w="4152" w:type="dxa"/>
          </w:tcPr>
          <w:p w14:paraId="407A2955" w14:textId="77777777" w:rsidR="00455FC5" w:rsidRPr="001A7ABD" w:rsidRDefault="00455FC5" w:rsidP="00AC6271">
            <w:pPr>
              <w:pStyle w:val="Heading3"/>
              <w:rPr>
                <w:rFonts w:cs="Segoe UI"/>
              </w:rPr>
            </w:pPr>
            <w:bookmarkStart w:id="4" w:name="_Toc424835753"/>
            <w:r w:rsidRPr="001A7ABD">
              <w:rPr>
                <w:rFonts w:cs="Segoe UI"/>
              </w:rPr>
              <w:t>5.3 Biometrics</w:t>
            </w:r>
            <w:bookmarkEnd w:id="4"/>
          </w:p>
          <w:p w14:paraId="29907700" w14:textId="77777777" w:rsidR="00455FC5" w:rsidRPr="001A7ABD" w:rsidRDefault="16C6744D" w:rsidP="00AC6271">
            <w:pPr>
              <w:rPr>
                <w:rFonts w:cs="Segoe UI"/>
              </w:rPr>
            </w:pPr>
            <w:r w:rsidRPr="001A7ABD">
              <w:rPr>
                <w:rFonts w:cs="Segoe UI"/>
              </w:rPr>
              <w:t>Where ICT uses biological characteristics, it shall not rely on the use of a particular biological characteristic as the only means of user identification or for control of ICT.</w:t>
            </w:r>
          </w:p>
        </w:tc>
        <w:tc>
          <w:tcPr>
            <w:tcW w:w="2340" w:type="dxa"/>
          </w:tcPr>
          <w:p w14:paraId="2631FBAA" w14:textId="77777777" w:rsidR="00455FC5" w:rsidRPr="001A7ABD" w:rsidRDefault="16C6744D" w:rsidP="00C549FB">
            <w:pPr>
              <w:rPr>
                <w:rFonts w:cs="Segoe UI"/>
              </w:rPr>
            </w:pPr>
            <w:r>
              <w:rPr>
                <w:rFonts w:cs="Segoe UI"/>
              </w:rPr>
              <w:t>Not Applicable</w:t>
            </w:r>
          </w:p>
        </w:tc>
        <w:tc>
          <w:tcPr>
            <w:tcW w:w="4092" w:type="dxa"/>
          </w:tcPr>
          <w:p w14:paraId="6690793B" w14:textId="77777777" w:rsidR="00455FC5" w:rsidRPr="001A7ABD" w:rsidRDefault="00455FC5" w:rsidP="00C549FB">
            <w:pPr>
              <w:rPr>
                <w:rFonts w:cs="Segoe UI"/>
              </w:rPr>
            </w:pPr>
          </w:p>
        </w:tc>
      </w:tr>
      <w:tr w:rsidR="00455FC5" w:rsidRPr="001A7ABD" w14:paraId="466D059F" w14:textId="77777777" w:rsidTr="0042553F">
        <w:tc>
          <w:tcPr>
            <w:tcW w:w="4152" w:type="dxa"/>
          </w:tcPr>
          <w:p w14:paraId="227B57AC" w14:textId="77777777" w:rsidR="00455FC5" w:rsidRPr="001A7ABD" w:rsidRDefault="00455FC5" w:rsidP="00AC6271">
            <w:pPr>
              <w:pStyle w:val="Heading3"/>
              <w:rPr>
                <w:rFonts w:cs="Segoe UI"/>
              </w:rPr>
            </w:pPr>
            <w:bookmarkStart w:id="5" w:name="_Toc424835754"/>
            <w:r w:rsidRPr="001A7ABD">
              <w:rPr>
                <w:rFonts w:cs="Segoe UI"/>
              </w:rPr>
              <w:lastRenderedPageBreak/>
              <w:t>5.4 Preservation of accessibility information during conversion</w:t>
            </w:r>
            <w:bookmarkEnd w:id="5"/>
          </w:p>
          <w:p w14:paraId="70DF273D" w14:textId="77777777" w:rsidR="00455FC5" w:rsidRPr="001A7ABD" w:rsidRDefault="16C6744D" w:rsidP="00AC6271">
            <w:pPr>
              <w:rPr>
                <w:rFonts w:cs="Segoe UI"/>
              </w:rPr>
            </w:pPr>
            <w:r w:rsidRPr="001A7ABD">
              <w:rPr>
                <w:rFonts w:cs="Segoe UI"/>
              </w:rPr>
              <w:t>Where ICT converts information or communication it shall preserve all documented non-proprietary information that is provided for accessibility, to the extent that such information can be contained in or supported by the destination format.</w:t>
            </w:r>
          </w:p>
        </w:tc>
        <w:tc>
          <w:tcPr>
            <w:tcW w:w="2340" w:type="dxa"/>
          </w:tcPr>
          <w:p w14:paraId="3BF1537C" w14:textId="77777777" w:rsidR="00455FC5" w:rsidRPr="001A7ABD" w:rsidRDefault="16C6744D" w:rsidP="00C549FB">
            <w:pPr>
              <w:rPr>
                <w:rFonts w:cs="Segoe UI"/>
              </w:rPr>
            </w:pPr>
            <w:r>
              <w:rPr>
                <w:rFonts w:cs="Segoe UI"/>
              </w:rPr>
              <w:t>Not Applicable</w:t>
            </w:r>
          </w:p>
        </w:tc>
        <w:tc>
          <w:tcPr>
            <w:tcW w:w="4092" w:type="dxa"/>
          </w:tcPr>
          <w:p w14:paraId="341C8D7F" w14:textId="77777777" w:rsidR="00455FC5" w:rsidRPr="001A7ABD" w:rsidRDefault="00455FC5" w:rsidP="00C549FB">
            <w:pPr>
              <w:rPr>
                <w:rFonts w:cs="Segoe UI"/>
              </w:rPr>
            </w:pPr>
          </w:p>
        </w:tc>
      </w:tr>
      <w:tr w:rsidR="00204BD9" w:rsidRPr="001A7ABD" w14:paraId="6643E9FC" w14:textId="77777777" w:rsidTr="0042553F">
        <w:tc>
          <w:tcPr>
            <w:tcW w:w="4152" w:type="dxa"/>
          </w:tcPr>
          <w:p w14:paraId="5F7D7F59" w14:textId="77777777" w:rsidR="00204BD9" w:rsidRPr="001A7ABD" w:rsidRDefault="16C6744D" w:rsidP="00AC6271">
            <w:pPr>
              <w:pStyle w:val="Heading3"/>
              <w:rPr>
                <w:rFonts w:cs="Segoe UI"/>
              </w:rPr>
            </w:pPr>
            <w:r w:rsidRPr="001A7ABD">
              <w:rPr>
                <w:rFonts w:cs="Segoe UI"/>
              </w:rPr>
              <w:t>5.5.1 Means of operation</w:t>
            </w:r>
          </w:p>
          <w:p w14:paraId="6C8B6A52" w14:textId="77777777" w:rsidR="00204BD9" w:rsidRPr="001A7ABD" w:rsidRDefault="16C6744D" w:rsidP="00AC6271">
            <w:pPr>
              <w:rPr>
                <w:rFonts w:cs="Segoe UI"/>
              </w:rPr>
            </w:pPr>
            <w:r w:rsidRPr="001A7ABD">
              <w:rPr>
                <w:rFonts w:cs="Segoe UI"/>
              </w:rPr>
              <w:t>Where ICT has operable parts that require grasping, pinching, or twisting of the wrist to operate, an accessible alternative means of operation that does not require these actions shall be provided.</w:t>
            </w:r>
          </w:p>
        </w:tc>
        <w:tc>
          <w:tcPr>
            <w:tcW w:w="2340" w:type="dxa"/>
          </w:tcPr>
          <w:p w14:paraId="3B7AC8B2" w14:textId="77777777" w:rsidR="00204BD9" w:rsidRPr="001A7ABD" w:rsidRDefault="16C6744D" w:rsidP="00204BD9">
            <w:pPr>
              <w:rPr>
                <w:rFonts w:cs="Segoe UI"/>
              </w:rPr>
            </w:pPr>
            <w:r>
              <w:rPr>
                <w:rFonts w:cs="Segoe UI"/>
              </w:rPr>
              <w:t>Not Applicable</w:t>
            </w:r>
          </w:p>
        </w:tc>
        <w:tc>
          <w:tcPr>
            <w:tcW w:w="4092" w:type="dxa"/>
          </w:tcPr>
          <w:p w14:paraId="707226B5" w14:textId="77777777" w:rsidR="00204BD9" w:rsidRPr="001A7ABD" w:rsidRDefault="00204BD9" w:rsidP="00204BD9">
            <w:pPr>
              <w:rPr>
                <w:rFonts w:cs="Segoe UI"/>
              </w:rPr>
            </w:pPr>
          </w:p>
        </w:tc>
      </w:tr>
      <w:tr w:rsidR="00455FC5" w:rsidRPr="001A7ABD" w14:paraId="6E9B0184" w14:textId="77777777" w:rsidTr="0042553F">
        <w:tc>
          <w:tcPr>
            <w:tcW w:w="4152" w:type="dxa"/>
          </w:tcPr>
          <w:p w14:paraId="567448AE" w14:textId="77777777" w:rsidR="00455FC5" w:rsidRPr="001A7ABD" w:rsidRDefault="00455FC5" w:rsidP="00AC6271">
            <w:pPr>
              <w:pStyle w:val="Heading3"/>
              <w:rPr>
                <w:rFonts w:cs="Segoe UI"/>
              </w:rPr>
            </w:pPr>
            <w:bookmarkStart w:id="6" w:name="_Toc424835755"/>
            <w:r w:rsidRPr="001A7ABD">
              <w:rPr>
                <w:rFonts w:cs="Segoe UI"/>
              </w:rPr>
              <w:t>5.5.2 Operable parts discernibility</w:t>
            </w:r>
            <w:bookmarkEnd w:id="6"/>
          </w:p>
          <w:p w14:paraId="461516C6" w14:textId="77777777" w:rsidR="00455FC5" w:rsidRPr="001A7ABD" w:rsidRDefault="16C6744D" w:rsidP="00AC6271">
            <w:pPr>
              <w:rPr>
                <w:rFonts w:cs="Segoe UI"/>
              </w:rPr>
            </w:pPr>
            <w:r w:rsidRPr="001A7ABD">
              <w:rPr>
                <w:rFonts w:cs="Segoe UI"/>
              </w:rPr>
              <w:t>Where ICT has operable parts, it shall provide a means to discern each operable part, without requiring vision and without performing the action associated with the operable part.</w:t>
            </w:r>
          </w:p>
        </w:tc>
        <w:tc>
          <w:tcPr>
            <w:tcW w:w="2340" w:type="dxa"/>
          </w:tcPr>
          <w:p w14:paraId="3217826C" w14:textId="77777777" w:rsidR="00455FC5" w:rsidRPr="001A7ABD" w:rsidRDefault="16C6744D" w:rsidP="00455FC5">
            <w:pPr>
              <w:rPr>
                <w:rFonts w:cs="Segoe UI"/>
              </w:rPr>
            </w:pPr>
            <w:r>
              <w:rPr>
                <w:rFonts w:cs="Segoe UI"/>
              </w:rPr>
              <w:t>Not Applicable</w:t>
            </w:r>
          </w:p>
        </w:tc>
        <w:tc>
          <w:tcPr>
            <w:tcW w:w="4092" w:type="dxa"/>
          </w:tcPr>
          <w:p w14:paraId="4AF33091" w14:textId="77777777" w:rsidR="00455FC5" w:rsidRPr="001A7ABD" w:rsidRDefault="00455FC5" w:rsidP="00C549FB">
            <w:pPr>
              <w:rPr>
                <w:rFonts w:cs="Segoe UI"/>
              </w:rPr>
            </w:pPr>
          </w:p>
        </w:tc>
      </w:tr>
      <w:tr w:rsidR="00455FC5" w:rsidRPr="001A7ABD" w14:paraId="66863F6E" w14:textId="77777777" w:rsidTr="0042553F">
        <w:tc>
          <w:tcPr>
            <w:tcW w:w="4152" w:type="dxa"/>
          </w:tcPr>
          <w:p w14:paraId="4B9612CC" w14:textId="77777777" w:rsidR="00455FC5" w:rsidRPr="001A7ABD" w:rsidRDefault="00455FC5" w:rsidP="00AC6271">
            <w:pPr>
              <w:pStyle w:val="Heading3"/>
              <w:rPr>
                <w:rFonts w:cs="Segoe UI"/>
              </w:rPr>
            </w:pPr>
            <w:bookmarkStart w:id="7" w:name="_Toc424835756"/>
            <w:r w:rsidRPr="001A7ABD">
              <w:rPr>
                <w:rFonts w:cs="Segoe UI"/>
              </w:rPr>
              <w:t>5.6.1 Tactile or auditory status</w:t>
            </w:r>
            <w:bookmarkEnd w:id="7"/>
          </w:p>
          <w:p w14:paraId="575C0109" w14:textId="77777777" w:rsidR="00455FC5" w:rsidRPr="001A7ABD" w:rsidRDefault="16C6744D" w:rsidP="00AC6271">
            <w:pPr>
              <w:rPr>
                <w:rFonts w:cs="Segoe UI"/>
              </w:rPr>
            </w:pPr>
            <w:r w:rsidRPr="001A7ABD">
              <w:rPr>
                <w:rFonts w:cs="Segoe UI"/>
              </w:rPr>
              <w:t>Where ICT has a locking or toggle control and that control is visually presented to the user, the ICT shall provide at least one mode of operation where the status of the control can be determined either through touch or sound without operating the control.</w:t>
            </w:r>
          </w:p>
        </w:tc>
        <w:tc>
          <w:tcPr>
            <w:tcW w:w="2340" w:type="dxa"/>
          </w:tcPr>
          <w:p w14:paraId="7FA0A9CE" w14:textId="77777777" w:rsidR="00455FC5" w:rsidRPr="001A7ABD" w:rsidRDefault="16C6744D" w:rsidP="00C549FB">
            <w:pPr>
              <w:rPr>
                <w:rFonts w:cs="Segoe UI"/>
              </w:rPr>
            </w:pPr>
            <w:r>
              <w:rPr>
                <w:rFonts w:cs="Segoe UI"/>
              </w:rPr>
              <w:t>Not Applicable</w:t>
            </w:r>
          </w:p>
        </w:tc>
        <w:tc>
          <w:tcPr>
            <w:tcW w:w="4092" w:type="dxa"/>
          </w:tcPr>
          <w:p w14:paraId="519F477C" w14:textId="77777777" w:rsidR="00455FC5" w:rsidRPr="001A7ABD" w:rsidRDefault="00455FC5" w:rsidP="00C549FB">
            <w:pPr>
              <w:rPr>
                <w:rFonts w:cs="Segoe UI"/>
              </w:rPr>
            </w:pPr>
          </w:p>
        </w:tc>
      </w:tr>
      <w:tr w:rsidR="00455FC5" w:rsidRPr="001A7ABD" w14:paraId="430156FA" w14:textId="77777777" w:rsidTr="0042553F">
        <w:tc>
          <w:tcPr>
            <w:tcW w:w="4152" w:type="dxa"/>
          </w:tcPr>
          <w:p w14:paraId="473C4191" w14:textId="77777777" w:rsidR="00455FC5" w:rsidRPr="001A7ABD" w:rsidRDefault="00455FC5" w:rsidP="00AC6271">
            <w:pPr>
              <w:pStyle w:val="Heading3"/>
              <w:rPr>
                <w:rFonts w:cs="Segoe UI"/>
              </w:rPr>
            </w:pPr>
            <w:bookmarkStart w:id="8" w:name="_Toc424835757"/>
            <w:r w:rsidRPr="001A7ABD">
              <w:rPr>
                <w:rFonts w:cs="Segoe UI"/>
              </w:rPr>
              <w:t>5.6.2 Visual status</w:t>
            </w:r>
            <w:bookmarkEnd w:id="8"/>
          </w:p>
          <w:p w14:paraId="6DAC3303" w14:textId="77777777" w:rsidR="00455FC5" w:rsidRPr="001A7ABD" w:rsidRDefault="16C6744D" w:rsidP="00AC6271">
            <w:pPr>
              <w:rPr>
                <w:rFonts w:cs="Segoe UI"/>
              </w:rPr>
            </w:pPr>
            <w:r w:rsidRPr="001A7ABD">
              <w:rPr>
                <w:rFonts w:cs="Segoe UI"/>
              </w:rPr>
              <w:t>When ICT has a locking or toggle control and the control is non-visually presented to the user, the ICT shall provide at least one mode of operation where the status of the control can be visually determined when the control is presented.</w:t>
            </w:r>
          </w:p>
        </w:tc>
        <w:tc>
          <w:tcPr>
            <w:tcW w:w="2340" w:type="dxa"/>
          </w:tcPr>
          <w:p w14:paraId="022DE40B" w14:textId="77777777" w:rsidR="00455FC5" w:rsidRPr="001A7ABD" w:rsidRDefault="16C6744D" w:rsidP="00C549FB">
            <w:pPr>
              <w:rPr>
                <w:rFonts w:cs="Segoe UI"/>
              </w:rPr>
            </w:pPr>
            <w:r>
              <w:rPr>
                <w:rFonts w:cs="Segoe UI"/>
              </w:rPr>
              <w:t>Not Applicable</w:t>
            </w:r>
          </w:p>
        </w:tc>
        <w:tc>
          <w:tcPr>
            <w:tcW w:w="4092" w:type="dxa"/>
          </w:tcPr>
          <w:p w14:paraId="3592277B" w14:textId="77777777" w:rsidR="00455FC5" w:rsidRPr="001A7ABD" w:rsidRDefault="00455FC5" w:rsidP="00455FC5">
            <w:pPr>
              <w:rPr>
                <w:rFonts w:cs="Segoe UI"/>
              </w:rPr>
            </w:pPr>
          </w:p>
        </w:tc>
      </w:tr>
      <w:tr w:rsidR="00455FC5" w:rsidRPr="001A7ABD" w14:paraId="6843151D" w14:textId="77777777" w:rsidTr="0042553F">
        <w:tc>
          <w:tcPr>
            <w:tcW w:w="4152" w:type="dxa"/>
          </w:tcPr>
          <w:p w14:paraId="257295A1" w14:textId="77777777" w:rsidR="00455FC5" w:rsidRPr="001A7ABD" w:rsidRDefault="00455FC5" w:rsidP="00AC6271">
            <w:pPr>
              <w:pStyle w:val="Heading3"/>
              <w:rPr>
                <w:rFonts w:cs="Segoe UI"/>
              </w:rPr>
            </w:pPr>
            <w:bookmarkStart w:id="9" w:name="_Toc424835758"/>
            <w:r w:rsidRPr="001A7ABD">
              <w:rPr>
                <w:rFonts w:cs="Segoe UI"/>
              </w:rPr>
              <w:t>5.7 Key repeat</w:t>
            </w:r>
            <w:bookmarkEnd w:id="9"/>
          </w:p>
          <w:p w14:paraId="37E30F0A" w14:textId="77777777" w:rsidR="00455FC5" w:rsidRPr="001A7ABD" w:rsidRDefault="16C6744D" w:rsidP="00AC6271">
            <w:pPr>
              <w:rPr>
                <w:rFonts w:cs="Segoe UI"/>
              </w:rPr>
            </w:pPr>
            <w:r w:rsidRPr="001A7ABD">
              <w:rPr>
                <w:rFonts w:cs="Segoe UI"/>
              </w:rPr>
              <w:t>Where ICT with key repeat is provided and the key repeat cannot be turned off:</w:t>
            </w:r>
          </w:p>
          <w:p w14:paraId="1CC4CC66" w14:textId="77777777" w:rsidR="00455FC5" w:rsidRPr="001A7ABD" w:rsidRDefault="16C6744D" w:rsidP="00AC6271">
            <w:pPr>
              <w:rPr>
                <w:rFonts w:cs="Segoe UI"/>
              </w:rPr>
            </w:pPr>
            <w:r w:rsidRPr="001A7ABD">
              <w:rPr>
                <w:rFonts w:cs="Segoe UI"/>
              </w:rPr>
              <w:lastRenderedPageBreak/>
              <w:t>a) the delay before the key repeat shall be adjustable to at least 2 seconds; and</w:t>
            </w:r>
          </w:p>
          <w:p w14:paraId="44E22FC2" w14:textId="77777777" w:rsidR="00455FC5" w:rsidRPr="001A7ABD" w:rsidRDefault="16C6744D" w:rsidP="00AC6271">
            <w:pPr>
              <w:rPr>
                <w:rFonts w:cs="Segoe UI"/>
              </w:rPr>
            </w:pPr>
            <w:r w:rsidRPr="001A7ABD">
              <w:rPr>
                <w:rFonts w:cs="Segoe UI"/>
              </w:rPr>
              <w:t>b) the key repeat rate shall be adjustable down to one character per 2 seconds.</w:t>
            </w:r>
          </w:p>
        </w:tc>
        <w:tc>
          <w:tcPr>
            <w:tcW w:w="2340" w:type="dxa"/>
          </w:tcPr>
          <w:p w14:paraId="344F02FD" w14:textId="77777777" w:rsidR="00455FC5" w:rsidRPr="001A7ABD" w:rsidRDefault="16C6744D" w:rsidP="00C549FB">
            <w:pPr>
              <w:rPr>
                <w:rFonts w:cs="Segoe UI"/>
              </w:rPr>
            </w:pPr>
            <w:r>
              <w:rPr>
                <w:rFonts w:cs="Segoe UI"/>
              </w:rPr>
              <w:lastRenderedPageBreak/>
              <w:t>Not Applicable</w:t>
            </w:r>
          </w:p>
        </w:tc>
        <w:tc>
          <w:tcPr>
            <w:tcW w:w="4092" w:type="dxa"/>
          </w:tcPr>
          <w:p w14:paraId="563271C2" w14:textId="77777777" w:rsidR="00455FC5" w:rsidRPr="001A7ABD" w:rsidRDefault="00455FC5" w:rsidP="00C549FB">
            <w:pPr>
              <w:rPr>
                <w:rFonts w:cs="Segoe UI"/>
              </w:rPr>
            </w:pPr>
          </w:p>
        </w:tc>
      </w:tr>
      <w:tr w:rsidR="00204BD9" w:rsidRPr="001A7ABD" w14:paraId="04B53749" w14:textId="77777777" w:rsidTr="0042553F">
        <w:tc>
          <w:tcPr>
            <w:tcW w:w="4152" w:type="dxa"/>
          </w:tcPr>
          <w:p w14:paraId="708DDA1D" w14:textId="77777777" w:rsidR="00204BD9" w:rsidRPr="001A7ABD" w:rsidRDefault="16C6744D" w:rsidP="00AC6271">
            <w:pPr>
              <w:pStyle w:val="Heading3"/>
              <w:rPr>
                <w:rFonts w:cs="Segoe UI"/>
              </w:rPr>
            </w:pPr>
            <w:r w:rsidRPr="001A7ABD">
              <w:rPr>
                <w:rFonts w:cs="Segoe UI"/>
              </w:rPr>
              <w:t>5.8 Double-strike key acceptance</w:t>
            </w:r>
          </w:p>
          <w:p w14:paraId="0CF58FE9" w14:textId="77777777" w:rsidR="00204BD9" w:rsidRPr="001A7ABD" w:rsidRDefault="16C6744D" w:rsidP="00AC6271">
            <w:pPr>
              <w:rPr>
                <w:rFonts w:cs="Segoe UI"/>
              </w:rPr>
            </w:pPr>
            <w:r w:rsidRPr="001A7ABD">
              <w:rPr>
                <w:rFonts w:cs="Segoe UI"/>
              </w:rPr>
              <w:t>Where a keyboard or keypad is provided, the delay after any keystroke, during which an additional key-press will not be accepted if it is identical to the previous keystroke, shall be adjustable up to at least 0,5 seconds.</w:t>
            </w:r>
          </w:p>
        </w:tc>
        <w:tc>
          <w:tcPr>
            <w:tcW w:w="2340" w:type="dxa"/>
          </w:tcPr>
          <w:p w14:paraId="439E9D69" w14:textId="77777777" w:rsidR="00204BD9" w:rsidRPr="001A7ABD" w:rsidRDefault="16C6744D" w:rsidP="00204BD9">
            <w:pPr>
              <w:rPr>
                <w:rFonts w:cs="Segoe UI"/>
              </w:rPr>
            </w:pPr>
            <w:r>
              <w:rPr>
                <w:rFonts w:cs="Segoe UI"/>
              </w:rPr>
              <w:t>Not Applicable</w:t>
            </w:r>
          </w:p>
        </w:tc>
        <w:tc>
          <w:tcPr>
            <w:tcW w:w="4092" w:type="dxa"/>
          </w:tcPr>
          <w:p w14:paraId="37098EBA" w14:textId="77777777" w:rsidR="00204BD9" w:rsidRPr="001A7ABD" w:rsidRDefault="00204BD9" w:rsidP="00204BD9">
            <w:pPr>
              <w:rPr>
                <w:rFonts w:cs="Segoe UI"/>
              </w:rPr>
            </w:pPr>
          </w:p>
        </w:tc>
      </w:tr>
      <w:tr w:rsidR="00455FC5" w:rsidRPr="001A7ABD" w14:paraId="714B2D14" w14:textId="77777777" w:rsidTr="0042553F">
        <w:tc>
          <w:tcPr>
            <w:tcW w:w="4152" w:type="dxa"/>
          </w:tcPr>
          <w:p w14:paraId="3716AA76" w14:textId="77777777" w:rsidR="00455FC5" w:rsidRPr="001A7ABD" w:rsidRDefault="00455FC5" w:rsidP="00AC6271">
            <w:pPr>
              <w:pStyle w:val="Heading3"/>
              <w:rPr>
                <w:rFonts w:cs="Segoe UI"/>
              </w:rPr>
            </w:pPr>
            <w:bookmarkStart w:id="10" w:name="_Toc424835759"/>
            <w:r w:rsidRPr="001A7ABD">
              <w:rPr>
                <w:rFonts w:cs="Segoe UI"/>
              </w:rPr>
              <w:t>5.9 Simultaneous user actions</w:t>
            </w:r>
            <w:bookmarkEnd w:id="10"/>
          </w:p>
          <w:p w14:paraId="7B963A85" w14:textId="77777777" w:rsidR="00455FC5" w:rsidRPr="001A7ABD" w:rsidRDefault="16C6744D" w:rsidP="00AC6271">
            <w:pPr>
              <w:rPr>
                <w:rFonts w:cs="Segoe UI"/>
              </w:rPr>
            </w:pPr>
            <w:r w:rsidRPr="001A7ABD">
              <w:rPr>
                <w:rFonts w:cs="Segoe UI"/>
              </w:rPr>
              <w:t>Where ICT uses simultaneous user actions for its operation, such ICT shall provide at least one mode of operation that does not require simultaneous user actions to operate the ICT.</w:t>
            </w:r>
          </w:p>
        </w:tc>
        <w:tc>
          <w:tcPr>
            <w:tcW w:w="2340" w:type="dxa"/>
          </w:tcPr>
          <w:p w14:paraId="4D4FEF5C" w14:textId="77777777" w:rsidR="00455FC5" w:rsidRPr="001A7ABD" w:rsidRDefault="16C6744D" w:rsidP="00C549FB">
            <w:pPr>
              <w:rPr>
                <w:rFonts w:cs="Segoe UI"/>
              </w:rPr>
            </w:pPr>
            <w:r>
              <w:rPr>
                <w:rFonts w:cs="Segoe UI"/>
              </w:rPr>
              <w:t>Supported</w:t>
            </w:r>
          </w:p>
        </w:tc>
        <w:tc>
          <w:tcPr>
            <w:tcW w:w="4092" w:type="dxa"/>
          </w:tcPr>
          <w:p w14:paraId="0E9E7DC2" w14:textId="77777777" w:rsidR="00455FC5" w:rsidRPr="001A7ABD" w:rsidRDefault="00455FC5" w:rsidP="00C549FB">
            <w:pPr>
              <w:rPr>
                <w:rFonts w:cs="Segoe UI"/>
              </w:rPr>
            </w:pPr>
          </w:p>
        </w:tc>
      </w:tr>
    </w:tbl>
    <w:p w14:paraId="6C0D3B8B" w14:textId="77777777" w:rsidR="003476A7" w:rsidRPr="001A7ABD" w:rsidRDefault="003476A7">
      <w:pPr>
        <w:rPr>
          <w:rFonts w:cs="Segoe UI"/>
        </w:rPr>
      </w:pPr>
    </w:p>
    <w:p w14:paraId="52B23742" w14:textId="77777777" w:rsidR="00495CC7" w:rsidRPr="001A7ABD" w:rsidRDefault="00495CC7" w:rsidP="00F913F5">
      <w:pPr>
        <w:pStyle w:val="Heading2"/>
        <w:rPr>
          <w:rFonts w:cs="Segoe UI"/>
          <w:szCs w:val="22"/>
        </w:rPr>
      </w:pPr>
      <w:bookmarkStart w:id="11" w:name="_Toc424835760"/>
      <w:r w:rsidRPr="001A7ABD">
        <w:rPr>
          <w:rFonts w:cs="Segoe UI"/>
          <w:szCs w:val="22"/>
        </w:rPr>
        <w:t>Section 6 ICT with two-way voice communication</w:t>
      </w:r>
      <w:bookmarkEnd w:id="11"/>
    </w:p>
    <w:p w14:paraId="1D474F9A" w14:textId="77777777" w:rsidR="00AF6258" w:rsidRPr="001A7ABD" w:rsidRDefault="00AF6258" w:rsidP="00AF6258">
      <w:pPr>
        <w:tabs>
          <w:tab w:val="left" w:pos="1044"/>
        </w:tabs>
        <w:rPr>
          <w:rFonts w:cs="Segoe UI"/>
        </w:rPr>
      </w:pPr>
      <w:r w:rsidRPr="001A7ABD">
        <w:rPr>
          <w:rFonts w:cs="Segoe UI"/>
        </w:rPr>
        <w:t xml:space="preserve">This section does not apply to </w:t>
      </w:r>
      <w:r>
        <w:rPr>
          <w:rFonts w:eastAsia="Segoe UI" w:cs="Segoe UI"/>
        </w:rPr>
        <w:t>Learning</w:t>
      </w:r>
      <w:r w:rsidRPr="001A7ABD">
        <w:rPr>
          <w:rFonts w:eastAsia="Segoe UI" w:cs="Segoe UI"/>
        </w:rPr>
        <w:t>.</w:t>
      </w:r>
    </w:p>
    <w:p w14:paraId="2BFB41C9" w14:textId="77777777" w:rsidR="008343E6" w:rsidRPr="001A7ABD" w:rsidRDefault="008343E6">
      <w:pPr>
        <w:rPr>
          <w:rFonts w:cs="Segoe UI"/>
        </w:rPr>
      </w:pPr>
    </w:p>
    <w:p w14:paraId="61178A9E" w14:textId="77777777" w:rsidR="00DF424A" w:rsidRPr="001A7ABD" w:rsidRDefault="00B45B7D" w:rsidP="00F913F5">
      <w:pPr>
        <w:pStyle w:val="Heading2"/>
        <w:rPr>
          <w:rFonts w:cs="Segoe UI"/>
          <w:szCs w:val="22"/>
        </w:rPr>
      </w:pPr>
      <w:bookmarkStart w:id="12" w:name="_Toc424835773"/>
      <w:r w:rsidRPr="001A7ABD">
        <w:rPr>
          <w:rFonts w:cs="Segoe UI"/>
          <w:szCs w:val="22"/>
        </w:rPr>
        <w:t xml:space="preserve">Section 7 </w:t>
      </w:r>
      <w:r w:rsidR="00DF424A" w:rsidRPr="001A7ABD">
        <w:rPr>
          <w:rFonts w:cs="Segoe UI"/>
          <w:szCs w:val="22"/>
        </w:rPr>
        <w:t>ICT with video capabilities</w:t>
      </w:r>
      <w:bookmarkEnd w:id="12"/>
    </w:p>
    <w:p w14:paraId="53C57806" w14:textId="77777777" w:rsidR="00AF6258" w:rsidRPr="001A7ABD" w:rsidRDefault="00AF6258" w:rsidP="00AF6258">
      <w:pPr>
        <w:tabs>
          <w:tab w:val="left" w:pos="1044"/>
        </w:tabs>
        <w:rPr>
          <w:rFonts w:cs="Segoe UI"/>
        </w:rPr>
      </w:pPr>
      <w:r w:rsidRPr="001A7ABD">
        <w:rPr>
          <w:rFonts w:cs="Segoe UI"/>
        </w:rPr>
        <w:t xml:space="preserve">This section does not apply to </w:t>
      </w:r>
      <w:r>
        <w:rPr>
          <w:rFonts w:eastAsia="Segoe UI" w:cs="Segoe UI"/>
        </w:rPr>
        <w:t>Learning</w:t>
      </w:r>
      <w:r w:rsidRPr="001A7ABD">
        <w:rPr>
          <w:rFonts w:eastAsia="Segoe UI" w:cs="Segoe UI"/>
        </w:rPr>
        <w:t>.</w:t>
      </w:r>
    </w:p>
    <w:p w14:paraId="4922FA1C" w14:textId="77777777" w:rsidR="00054E74" w:rsidRPr="001A7ABD" w:rsidRDefault="00054E74" w:rsidP="00B7697B">
      <w:pPr>
        <w:rPr>
          <w:rFonts w:cs="Segoe UI"/>
        </w:rPr>
      </w:pPr>
    </w:p>
    <w:p w14:paraId="5DE1CD73" w14:textId="77777777" w:rsidR="00C024DB" w:rsidRPr="001A7ABD" w:rsidRDefault="00C024DB" w:rsidP="00F913F5">
      <w:pPr>
        <w:pStyle w:val="Heading2"/>
        <w:rPr>
          <w:rFonts w:cs="Segoe UI"/>
          <w:szCs w:val="22"/>
        </w:rPr>
      </w:pPr>
      <w:bookmarkStart w:id="13" w:name="_Toc424835781"/>
      <w:r w:rsidRPr="001A7ABD">
        <w:rPr>
          <w:rFonts w:cs="Segoe UI"/>
          <w:szCs w:val="22"/>
        </w:rPr>
        <w:t>Section 8 Hardware</w:t>
      </w:r>
      <w:bookmarkEnd w:id="13"/>
    </w:p>
    <w:p w14:paraId="599A570B" w14:textId="77777777" w:rsidR="00AF6258" w:rsidRPr="001A7ABD" w:rsidRDefault="00AF6258" w:rsidP="00AF6258">
      <w:pPr>
        <w:tabs>
          <w:tab w:val="left" w:pos="1044"/>
        </w:tabs>
        <w:rPr>
          <w:rFonts w:cs="Segoe UI"/>
        </w:rPr>
      </w:pPr>
      <w:r w:rsidRPr="001A7ABD">
        <w:rPr>
          <w:rFonts w:cs="Segoe UI"/>
        </w:rPr>
        <w:t xml:space="preserve">This section does not apply to </w:t>
      </w:r>
      <w:r>
        <w:rPr>
          <w:rFonts w:eastAsia="Segoe UI" w:cs="Segoe UI"/>
        </w:rPr>
        <w:t>Learning</w:t>
      </w:r>
      <w:r w:rsidRPr="001A7ABD">
        <w:rPr>
          <w:rFonts w:eastAsia="Segoe UI" w:cs="Segoe UI"/>
        </w:rPr>
        <w:t>.</w:t>
      </w:r>
    </w:p>
    <w:p w14:paraId="7713D799" w14:textId="77777777" w:rsidR="00124088" w:rsidRPr="001A7ABD" w:rsidRDefault="00124088" w:rsidP="00124088">
      <w:pPr>
        <w:rPr>
          <w:rFonts w:cs="Segoe UI"/>
        </w:rPr>
      </w:pPr>
    </w:p>
    <w:p w14:paraId="4F42EF75" w14:textId="77777777" w:rsidR="00217480" w:rsidRPr="001A7ABD" w:rsidRDefault="00217480" w:rsidP="00F913F5">
      <w:pPr>
        <w:pStyle w:val="Heading2"/>
        <w:rPr>
          <w:rFonts w:cs="Segoe UI"/>
          <w:szCs w:val="22"/>
        </w:rPr>
      </w:pPr>
      <w:bookmarkStart w:id="14" w:name="_Toc424835810"/>
      <w:r w:rsidRPr="001A7ABD">
        <w:rPr>
          <w:rFonts w:cs="Segoe UI"/>
          <w:szCs w:val="22"/>
        </w:rPr>
        <w:t>Section 9 Web</w:t>
      </w:r>
      <w:bookmarkEnd w:id="14"/>
    </w:p>
    <w:p w14:paraId="110A2B2C" w14:textId="77777777" w:rsidR="00AF6258" w:rsidRPr="001A7ABD" w:rsidRDefault="00AF6258" w:rsidP="00AF6258">
      <w:pPr>
        <w:tabs>
          <w:tab w:val="left" w:pos="1044"/>
        </w:tabs>
        <w:rPr>
          <w:rFonts w:cs="Segoe UI"/>
        </w:rPr>
      </w:pPr>
      <w:r w:rsidRPr="001A7ABD">
        <w:rPr>
          <w:rFonts w:cs="Segoe UI"/>
        </w:rPr>
        <w:t xml:space="preserve">This section does not apply to </w:t>
      </w:r>
      <w:r>
        <w:rPr>
          <w:rFonts w:eastAsia="Segoe UI" w:cs="Segoe UI"/>
        </w:rPr>
        <w:t>Learning</w:t>
      </w:r>
      <w:r w:rsidRPr="001A7ABD">
        <w:rPr>
          <w:rFonts w:eastAsia="Segoe UI" w:cs="Segoe UI"/>
        </w:rPr>
        <w:t>.</w:t>
      </w:r>
    </w:p>
    <w:p w14:paraId="67274F5A" w14:textId="77777777" w:rsidR="008343E6" w:rsidRPr="001A7ABD" w:rsidRDefault="008343E6">
      <w:pPr>
        <w:rPr>
          <w:rFonts w:cs="Segoe UI"/>
        </w:rPr>
      </w:pPr>
    </w:p>
    <w:p w14:paraId="6A1C1406" w14:textId="77777777" w:rsidR="00550181" w:rsidRPr="001A7ABD" w:rsidRDefault="00550181" w:rsidP="00F913F5">
      <w:pPr>
        <w:pStyle w:val="Heading2"/>
        <w:rPr>
          <w:rFonts w:cs="Segoe UI"/>
          <w:szCs w:val="22"/>
        </w:rPr>
      </w:pPr>
      <w:bookmarkStart w:id="15" w:name="_Toc424835849"/>
      <w:r w:rsidRPr="001A7ABD">
        <w:rPr>
          <w:rFonts w:cs="Segoe UI"/>
          <w:szCs w:val="22"/>
        </w:rPr>
        <w:t>Section 10 Non-web documents</w:t>
      </w:r>
      <w:bookmarkEnd w:id="15"/>
    </w:p>
    <w:p w14:paraId="4E26F938" w14:textId="77777777" w:rsidR="00AF6258" w:rsidRPr="001A7ABD" w:rsidRDefault="00AF6258" w:rsidP="00AF6258">
      <w:pPr>
        <w:tabs>
          <w:tab w:val="left" w:pos="1044"/>
        </w:tabs>
        <w:rPr>
          <w:rFonts w:cs="Segoe UI"/>
        </w:rPr>
      </w:pPr>
      <w:r w:rsidRPr="001A7ABD">
        <w:rPr>
          <w:rFonts w:cs="Segoe UI"/>
        </w:rPr>
        <w:t xml:space="preserve">This section does not apply to </w:t>
      </w:r>
      <w:r>
        <w:rPr>
          <w:rFonts w:eastAsia="Segoe UI" w:cs="Segoe UI"/>
        </w:rPr>
        <w:t>Learning</w:t>
      </w:r>
      <w:r w:rsidRPr="001A7ABD">
        <w:rPr>
          <w:rFonts w:eastAsia="Segoe UI" w:cs="Segoe UI"/>
        </w:rPr>
        <w:t>.</w:t>
      </w:r>
    </w:p>
    <w:p w14:paraId="76A3FE34" w14:textId="77777777" w:rsidR="00AE63C3" w:rsidRPr="001A7ABD" w:rsidRDefault="00AE63C3" w:rsidP="00EC629C">
      <w:pPr>
        <w:rPr>
          <w:rFonts w:cs="Segoe UI"/>
        </w:rPr>
      </w:pPr>
    </w:p>
    <w:p w14:paraId="0C5BFBBE" w14:textId="77777777" w:rsidR="00CE1CB0" w:rsidRPr="001A7ABD" w:rsidRDefault="00AE63C3" w:rsidP="00F913F5">
      <w:pPr>
        <w:pStyle w:val="Heading2"/>
        <w:rPr>
          <w:rFonts w:cs="Segoe UI"/>
          <w:szCs w:val="22"/>
        </w:rPr>
      </w:pPr>
      <w:bookmarkStart w:id="16" w:name="_Toc424835883"/>
      <w:r w:rsidRPr="001A7ABD">
        <w:rPr>
          <w:rFonts w:cs="Segoe UI"/>
          <w:szCs w:val="22"/>
        </w:rPr>
        <w:t>Section 11 Software</w:t>
      </w:r>
      <w:bookmarkEnd w:id="16"/>
    </w:p>
    <w:p w14:paraId="3FD55C66" w14:textId="77777777" w:rsidR="00EA122E" w:rsidRPr="001A7ABD" w:rsidRDefault="00EA122E" w:rsidP="00EA122E">
      <w:pPr>
        <w:rPr>
          <w:rFonts w:cs="Segoe UI"/>
        </w:rPr>
      </w:pPr>
    </w:p>
    <w:tbl>
      <w:tblPr>
        <w:tblW w:w="1069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11"/>
        <w:tblDescription w:val="Software"/>
      </w:tblPr>
      <w:tblGrid>
        <w:gridCol w:w="4190"/>
        <w:gridCol w:w="2371"/>
        <w:gridCol w:w="4133"/>
      </w:tblGrid>
      <w:tr w:rsidR="00142FBB" w:rsidRPr="0006565D" w14:paraId="14E17A80" w14:textId="77777777" w:rsidTr="002E5E30">
        <w:trPr>
          <w:tblHeader/>
        </w:trPr>
        <w:tc>
          <w:tcPr>
            <w:tcW w:w="4190" w:type="dxa"/>
            <w:shd w:val="clear" w:color="auto" w:fill="1F4E79" w:themeFill="accent1" w:themeFillShade="80"/>
            <w:vAlign w:val="center"/>
          </w:tcPr>
          <w:p w14:paraId="77468D9E" w14:textId="77777777" w:rsidR="00142FBB" w:rsidRPr="0006565D" w:rsidRDefault="00142FBB" w:rsidP="00213E5E">
            <w:pPr>
              <w:jc w:val="center"/>
              <w:rPr>
                <w:rFonts w:cs="Segoe UI"/>
                <w:b/>
                <w:color w:val="FFFFFF" w:themeColor="background1"/>
              </w:rPr>
            </w:pPr>
            <w:r w:rsidRPr="0006565D">
              <w:rPr>
                <w:rFonts w:cs="Segoe UI"/>
                <w:b/>
                <w:bCs/>
                <w:color w:val="FFFFFF" w:themeColor="background1"/>
              </w:rPr>
              <w:t>Criteria</w:t>
            </w:r>
          </w:p>
        </w:tc>
        <w:tc>
          <w:tcPr>
            <w:tcW w:w="2371" w:type="dxa"/>
            <w:shd w:val="clear" w:color="auto" w:fill="1F4E79" w:themeFill="accent1" w:themeFillShade="80"/>
            <w:vAlign w:val="center"/>
          </w:tcPr>
          <w:p w14:paraId="68B3DB0F" w14:textId="77777777" w:rsidR="00142FBB" w:rsidRPr="0006565D" w:rsidRDefault="00142FBB" w:rsidP="00213E5E">
            <w:pPr>
              <w:jc w:val="center"/>
              <w:rPr>
                <w:rFonts w:cs="Segoe UI"/>
                <w:b/>
                <w:color w:val="FFFFFF" w:themeColor="background1"/>
              </w:rPr>
            </w:pPr>
            <w:r w:rsidRPr="0006565D">
              <w:rPr>
                <w:rFonts w:cs="Segoe UI"/>
                <w:b/>
                <w:bCs/>
                <w:color w:val="FFFFFF" w:themeColor="background1"/>
              </w:rPr>
              <w:t>Supporting Features</w:t>
            </w:r>
          </w:p>
        </w:tc>
        <w:tc>
          <w:tcPr>
            <w:tcW w:w="4133" w:type="dxa"/>
            <w:shd w:val="clear" w:color="auto" w:fill="1F4E79" w:themeFill="accent1" w:themeFillShade="80"/>
          </w:tcPr>
          <w:p w14:paraId="56E7C79B" w14:textId="77777777" w:rsidR="00142FBB" w:rsidRPr="0006565D" w:rsidRDefault="00142FBB" w:rsidP="00213E5E">
            <w:pPr>
              <w:jc w:val="center"/>
              <w:rPr>
                <w:rFonts w:cs="Segoe UI"/>
                <w:b/>
                <w:color w:val="FFFFFF" w:themeColor="background1"/>
              </w:rPr>
            </w:pPr>
            <w:r w:rsidRPr="0006565D">
              <w:rPr>
                <w:rFonts w:cs="Segoe UI"/>
                <w:b/>
                <w:bCs/>
                <w:color w:val="FFFFFF" w:themeColor="background1"/>
              </w:rPr>
              <w:t>Remarks</w:t>
            </w:r>
          </w:p>
        </w:tc>
      </w:tr>
      <w:tr w:rsidR="005A0CB3" w:rsidRPr="001A7ABD" w14:paraId="3F825809" w14:textId="77777777" w:rsidTr="002E5E30">
        <w:tc>
          <w:tcPr>
            <w:tcW w:w="4190" w:type="dxa"/>
          </w:tcPr>
          <w:p w14:paraId="29253746" w14:textId="77777777" w:rsidR="005A0CB3" w:rsidRPr="001A7ABD" w:rsidRDefault="005A0CB3" w:rsidP="00AC6271">
            <w:pPr>
              <w:pStyle w:val="Heading3"/>
              <w:rPr>
                <w:rFonts w:cs="Segoe UI"/>
              </w:rPr>
            </w:pPr>
            <w:bookmarkStart w:id="17" w:name="_Toc424835884"/>
            <w:r w:rsidRPr="001A7ABD">
              <w:rPr>
                <w:rFonts w:cs="Segoe UI"/>
              </w:rPr>
              <w:t>11.</w:t>
            </w:r>
            <w:r w:rsidR="00FE57CC">
              <w:rPr>
                <w:rFonts w:cs="Segoe UI"/>
              </w:rPr>
              <w:t>1</w:t>
            </w:r>
            <w:r w:rsidRPr="001A7ABD">
              <w:rPr>
                <w:rFonts w:cs="Segoe UI"/>
              </w:rPr>
              <w:t>.1.1</w:t>
            </w:r>
            <w:r w:rsidR="005259E8">
              <w:rPr>
                <w:rFonts w:cs="Segoe UI"/>
              </w:rPr>
              <w:t>.1</w:t>
            </w:r>
            <w:r w:rsidRPr="001A7ABD">
              <w:rPr>
                <w:rFonts w:cs="Segoe UI"/>
              </w:rPr>
              <w:t xml:space="preserve"> Non-text content (screen reading supported)</w:t>
            </w:r>
            <w:bookmarkEnd w:id="17"/>
          </w:p>
          <w:p w14:paraId="13C649CE" w14:textId="77777777" w:rsidR="005A0CB3" w:rsidRPr="00AE37D7" w:rsidRDefault="005259E8" w:rsidP="00AC6271">
            <w:r w:rsidRPr="002F7B70">
              <w:lastRenderedPageBreak/>
              <w:t xml:space="preserve">Where </w:t>
            </w:r>
            <w:r w:rsidRPr="00466830">
              <w:t>ICT</w:t>
            </w:r>
            <w:r w:rsidRPr="002F7B70">
              <w:t xml:space="preserve"> is non-web software that provides a user interface and that supports access to assistive technologies for screen reading, it shall satisfy </w:t>
            </w:r>
            <w:hyperlink r:id="rId12" w:anchor="non-text-content" w:history="1">
              <w:r w:rsidRPr="00466830">
                <w:rPr>
                  <w:rStyle w:val="Hyperlink"/>
                  <w:lang w:eastAsia="en-GB"/>
                </w:rPr>
                <w:t>WCAG 2.1 Success Criterion 1.1.1 Non-text Content</w:t>
              </w:r>
            </w:hyperlink>
            <w:r w:rsidRPr="002F7B70">
              <w:t>.</w:t>
            </w:r>
          </w:p>
        </w:tc>
        <w:tc>
          <w:tcPr>
            <w:tcW w:w="2371" w:type="dxa"/>
          </w:tcPr>
          <w:p w14:paraId="390A215A" w14:textId="77777777" w:rsidR="005A0CB3" w:rsidRPr="001A7ABD" w:rsidRDefault="005A0CB3" w:rsidP="005A0CB3">
            <w:pPr>
              <w:rPr>
                <w:rFonts w:cs="Segoe UI"/>
              </w:rPr>
            </w:pPr>
            <w:r>
              <w:rPr>
                <w:rFonts w:cs="Segoe UI"/>
              </w:rPr>
              <w:lastRenderedPageBreak/>
              <w:t>Supported</w:t>
            </w:r>
          </w:p>
        </w:tc>
        <w:tc>
          <w:tcPr>
            <w:tcW w:w="4133" w:type="dxa"/>
          </w:tcPr>
          <w:p w14:paraId="54AE5867" w14:textId="77777777" w:rsidR="005A0CB3" w:rsidRPr="001A7ABD" w:rsidRDefault="005A0CB3" w:rsidP="005A0CB3">
            <w:pPr>
              <w:rPr>
                <w:rFonts w:cs="Segoe UI"/>
              </w:rPr>
            </w:pPr>
          </w:p>
        </w:tc>
      </w:tr>
      <w:tr w:rsidR="005A0CB3" w:rsidRPr="001A7ABD" w14:paraId="672A4AAA" w14:textId="77777777" w:rsidTr="002E5E30">
        <w:tc>
          <w:tcPr>
            <w:tcW w:w="4190" w:type="dxa"/>
          </w:tcPr>
          <w:p w14:paraId="06782B56" w14:textId="77777777" w:rsidR="005A0CB3" w:rsidRPr="001A7ABD" w:rsidRDefault="005A0CB3" w:rsidP="00AC6271">
            <w:pPr>
              <w:pStyle w:val="Heading3"/>
              <w:rPr>
                <w:rFonts w:cs="Segoe UI"/>
              </w:rPr>
            </w:pPr>
            <w:bookmarkStart w:id="18" w:name="_Toc424835885"/>
            <w:r w:rsidRPr="001A7ABD">
              <w:rPr>
                <w:rFonts w:cs="Segoe UI"/>
              </w:rPr>
              <w:t>11.</w:t>
            </w:r>
            <w:r w:rsidR="00611A8D">
              <w:rPr>
                <w:rFonts w:cs="Segoe UI"/>
              </w:rPr>
              <w:t>1.2.1.1</w:t>
            </w:r>
            <w:r w:rsidRPr="001A7ABD">
              <w:rPr>
                <w:rFonts w:cs="Segoe UI"/>
              </w:rPr>
              <w:t xml:space="preserve"> Audio-only and video-only (pre-recorded)</w:t>
            </w:r>
            <w:bookmarkEnd w:id="18"/>
          </w:p>
          <w:p w14:paraId="4B234275" w14:textId="77777777" w:rsidR="005A0CB3" w:rsidRPr="00611A8D" w:rsidRDefault="00611A8D" w:rsidP="00AC6271">
            <w:r w:rsidRPr="002F7B70">
              <w:t xml:space="preserve">Where </w:t>
            </w:r>
            <w:r w:rsidRPr="00466830">
              <w:t>ICT</w:t>
            </w:r>
            <w:r w:rsidRPr="002F7B70">
              <w:t xml:space="preserve"> is non-web software that provides a user interface and that supports access to assistive technologies for screen reading and where </w:t>
            </w:r>
            <w:r>
              <w:t>pre-recorded</w:t>
            </w:r>
            <w:r w:rsidRPr="002F7B70">
              <w:t xml:space="preserve"> auditory information is not needed to enable the use of closed functions of </w:t>
            </w:r>
            <w:r w:rsidRPr="00466830">
              <w:t>ICT</w:t>
            </w:r>
            <w:r w:rsidRPr="002F7B70">
              <w:t xml:space="preserve">, it shall satisfy the </w:t>
            </w:r>
            <w:hyperlink r:id="rId13" w:anchor="audio-only-and-video-only-prerecorded" w:history="1">
              <w:r w:rsidRPr="00466830">
                <w:rPr>
                  <w:rStyle w:val="Hyperlink"/>
                  <w:lang w:eastAsia="en-GB"/>
                </w:rPr>
                <w:t>WCAG 2.1 Success Criterion 1.2.1 Audio-only and Video-only (Prerecorded)</w:t>
              </w:r>
            </w:hyperlink>
            <w:r w:rsidRPr="002F7B70">
              <w:t>.</w:t>
            </w:r>
          </w:p>
        </w:tc>
        <w:tc>
          <w:tcPr>
            <w:tcW w:w="2371" w:type="dxa"/>
          </w:tcPr>
          <w:p w14:paraId="22B94F88" w14:textId="77777777" w:rsidR="005A0CB3" w:rsidRPr="001A7ABD" w:rsidRDefault="005A0CB3" w:rsidP="005A0CB3">
            <w:pPr>
              <w:rPr>
                <w:rFonts w:cs="Segoe UI"/>
              </w:rPr>
            </w:pPr>
            <w:r>
              <w:rPr>
                <w:rFonts w:cs="Segoe UI"/>
              </w:rPr>
              <w:t>Supported</w:t>
            </w:r>
          </w:p>
        </w:tc>
        <w:tc>
          <w:tcPr>
            <w:tcW w:w="4133" w:type="dxa"/>
          </w:tcPr>
          <w:p w14:paraId="3A2CE3C2" w14:textId="77777777" w:rsidR="005A0CB3" w:rsidRPr="001A7ABD" w:rsidRDefault="005A0CB3" w:rsidP="005A0CB3">
            <w:pPr>
              <w:rPr>
                <w:rFonts w:cs="Segoe UI"/>
              </w:rPr>
            </w:pPr>
          </w:p>
        </w:tc>
      </w:tr>
      <w:tr w:rsidR="005A0CB3" w:rsidRPr="001A7ABD" w14:paraId="072B66C7" w14:textId="77777777" w:rsidTr="002E5E30">
        <w:tc>
          <w:tcPr>
            <w:tcW w:w="4190" w:type="dxa"/>
          </w:tcPr>
          <w:p w14:paraId="5C7F36A5" w14:textId="77777777" w:rsidR="005A0CB3" w:rsidRPr="001A7ABD" w:rsidRDefault="005A0CB3" w:rsidP="00AC6271">
            <w:pPr>
              <w:pStyle w:val="Heading3"/>
              <w:rPr>
                <w:rFonts w:cs="Segoe UI"/>
              </w:rPr>
            </w:pPr>
            <w:bookmarkStart w:id="19" w:name="_Toc424835886"/>
            <w:r w:rsidRPr="001A7ABD">
              <w:rPr>
                <w:rFonts w:cs="Segoe UI"/>
              </w:rPr>
              <w:t>11</w:t>
            </w:r>
            <w:r w:rsidR="00611A8D">
              <w:rPr>
                <w:rFonts w:cs="Segoe UI"/>
              </w:rPr>
              <w:t>.1.2.2</w:t>
            </w:r>
            <w:r w:rsidRPr="001A7ABD">
              <w:rPr>
                <w:rFonts w:cs="Segoe UI"/>
              </w:rPr>
              <w:t xml:space="preserve"> Captions (pre-recorded)</w:t>
            </w:r>
            <w:bookmarkEnd w:id="19"/>
          </w:p>
          <w:p w14:paraId="17603E72" w14:textId="77777777" w:rsidR="005A0CB3" w:rsidRPr="00611A8D" w:rsidRDefault="00611A8D" w:rsidP="00AC6271">
            <w:pPr>
              <w:rPr>
                <w:lang w:eastAsia="en-GB"/>
              </w:rPr>
            </w:pPr>
            <w:r w:rsidRPr="002F7B70">
              <w:t xml:space="preserve">Where </w:t>
            </w:r>
            <w:r w:rsidRPr="00466830">
              <w:t>ICT</w:t>
            </w:r>
            <w:r w:rsidRPr="002F7B70">
              <w:t xml:space="preserve"> is non-web software that provides a user interface, it shall satisfy the </w:t>
            </w:r>
            <w:hyperlink r:id="rId14" w:anchor="captions-prerecorded" w:history="1">
              <w:r w:rsidRPr="00466830">
                <w:rPr>
                  <w:rStyle w:val="Hyperlink"/>
                  <w:lang w:eastAsia="en-GB"/>
                </w:rPr>
                <w:t>WCAG 2.1 Success Criterion 1.2.2 Captions (Prerecorded)</w:t>
              </w:r>
            </w:hyperlink>
            <w:r w:rsidRPr="002F7B70">
              <w:t>.</w:t>
            </w:r>
          </w:p>
        </w:tc>
        <w:tc>
          <w:tcPr>
            <w:tcW w:w="2371" w:type="dxa"/>
          </w:tcPr>
          <w:p w14:paraId="62486178" w14:textId="77777777" w:rsidR="005A0CB3" w:rsidRPr="001A7ABD" w:rsidRDefault="005A0CB3" w:rsidP="005A0CB3">
            <w:pPr>
              <w:rPr>
                <w:rFonts w:cs="Segoe UI"/>
              </w:rPr>
            </w:pPr>
            <w:r>
              <w:rPr>
                <w:rFonts w:cs="Segoe UI"/>
              </w:rPr>
              <w:t>Supported</w:t>
            </w:r>
          </w:p>
        </w:tc>
        <w:tc>
          <w:tcPr>
            <w:tcW w:w="4133" w:type="dxa"/>
          </w:tcPr>
          <w:p w14:paraId="0DD0326E" w14:textId="77777777" w:rsidR="005A0CB3" w:rsidRPr="001A7ABD" w:rsidRDefault="005A0CB3" w:rsidP="005A0CB3">
            <w:pPr>
              <w:rPr>
                <w:rFonts w:cs="Segoe UI"/>
              </w:rPr>
            </w:pPr>
          </w:p>
        </w:tc>
      </w:tr>
      <w:tr w:rsidR="005A0CB3" w:rsidRPr="001A7ABD" w14:paraId="67668709" w14:textId="77777777" w:rsidTr="002E5E30">
        <w:tc>
          <w:tcPr>
            <w:tcW w:w="4190" w:type="dxa"/>
          </w:tcPr>
          <w:p w14:paraId="27129857" w14:textId="77777777" w:rsidR="005A0CB3" w:rsidRPr="001A7ABD" w:rsidRDefault="005A0CB3" w:rsidP="00AC6271">
            <w:pPr>
              <w:pStyle w:val="Heading3"/>
              <w:rPr>
                <w:rFonts w:cs="Segoe UI"/>
              </w:rPr>
            </w:pPr>
            <w:bookmarkStart w:id="20" w:name="_Toc424835887"/>
            <w:r w:rsidRPr="001A7ABD">
              <w:rPr>
                <w:rFonts w:cs="Segoe UI"/>
              </w:rPr>
              <w:t>11.</w:t>
            </w:r>
            <w:r w:rsidR="00FC6BEB">
              <w:rPr>
                <w:rFonts w:cs="Segoe UI"/>
              </w:rPr>
              <w:t>1.2.3.1</w:t>
            </w:r>
            <w:r w:rsidRPr="001A7ABD">
              <w:rPr>
                <w:rFonts w:cs="Segoe UI"/>
              </w:rPr>
              <w:t xml:space="preserve"> Audio description or media alternative (pre-recorded)</w:t>
            </w:r>
            <w:bookmarkEnd w:id="20"/>
          </w:p>
          <w:p w14:paraId="0F6B165A" w14:textId="77777777" w:rsidR="005A0CB3" w:rsidRPr="00504FC2" w:rsidRDefault="00504FC2" w:rsidP="00AC6271">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5" w:anchor="audio-description-or-media-alternative-prerecorded" w:history="1">
              <w:r w:rsidRPr="00466830">
                <w:rPr>
                  <w:rStyle w:val="Hyperlink"/>
                  <w:lang w:eastAsia="en-GB"/>
                </w:rPr>
                <w:t>WCAG 2.1 Success Criterion 1.2.3 Audio Description or Media Alternative (Prerecorded)</w:t>
              </w:r>
            </w:hyperlink>
            <w:r w:rsidRPr="002F7B70">
              <w:t>.</w:t>
            </w:r>
          </w:p>
        </w:tc>
        <w:tc>
          <w:tcPr>
            <w:tcW w:w="2371" w:type="dxa"/>
          </w:tcPr>
          <w:p w14:paraId="1A453EE2" w14:textId="77777777" w:rsidR="005A0CB3" w:rsidRPr="001A7ABD" w:rsidRDefault="005A0CB3" w:rsidP="005A0CB3">
            <w:pPr>
              <w:rPr>
                <w:rFonts w:cs="Segoe UI"/>
              </w:rPr>
            </w:pPr>
            <w:r>
              <w:rPr>
                <w:rFonts w:cs="Segoe UI"/>
              </w:rPr>
              <w:t>Supported</w:t>
            </w:r>
          </w:p>
        </w:tc>
        <w:tc>
          <w:tcPr>
            <w:tcW w:w="4133" w:type="dxa"/>
          </w:tcPr>
          <w:p w14:paraId="6D8A22D0" w14:textId="77777777" w:rsidR="005A0CB3" w:rsidRPr="001A7ABD" w:rsidRDefault="005A0CB3" w:rsidP="005A0CB3">
            <w:pPr>
              <w:rPr>
                <w:rFonts w:cs="Segoe UI"/>
              </w:rPr>
            </w:pPr>
          </w:p>
        </w:tc>
      </w:tr>
      <w:tr w:rsidR="005A0CB3" w:rsidRPr="001A7ABD" w14:paraId="5F842CDE" w14:textId="77777777" w:rsidTr="002E5E30">
        <w:tc>
          <w:tcPr>
            <w:tcW w:w="4190" w:type="dxa"/>
          </w:tcPr>
          <w:p w14:paraId="63575FAD" w14:textId="77777777" w:rsidR="005A0CB3" w:rsidRPr="001A7ABD" w:rsidRDefault="005A0CB3" w:rsidP="00AC6271">
            <w:pPr>
              <w:pStyle w:val="Heading3"/>
              <w:rPr>
                <w:rFonts w:cs="Segoe UI"/>
              </w:rPr>
            </w:pPr>
            <w:bookmarkStart w:id="21" w:name="_Toc424835888"/>
            <w:r w:rsidRPr="001A7ABD">
              <w:rPr>
                <w:rFonts w:cs="Segoe UI"/>
              </w:rPr>
              <w:t>11.</w:t>
            </w:r>
            <w:r w:rsidR="00504FC2">
              <w:rPr>
                <w:rFonts w:cs="Segoe UI"/>
              </w:rPr>
              <w:t>1.2.4</w:t>
            </w:r>
            <w:r w:rsidRPr="001A7ABD">
              <w:rPr>
                <w:rFonts w:cs="Segoe UI"/>
              </w:rPr>
              <w:t xml:space="preserve"> Captions (live)</w:t>
            </w:r>
            <w:bookmarkEnd w:id="21"/>
          </w:p>
          <w:p w14:paraId="29FE4FE8" w14:textId="77777777" w:rsidR="005A0CB3" w:rsidRPr="00504FC2" w:rsidRDefault="00504FC2" w:rsidP="00504FC2">
            <w:pPr>
              <w:keepNext/>
              <w:keepLines/>
            </w:pPr>
            <w:r w:rsidRPr="002F7B70">
              <w:t xml:space="preserve">Where </w:t>
            </w:r>
            <w:r w:rsidRPr="00466830">
              <w:t>ICT</w:t>
            </w:r>
            <w:r w:rsidRPr="002F7B70">
              <w:t xml:space="preserve"> is non-web software that provides a user interface, it shall satisfy the </w:t>
            </w:r>
            <w:hyperlink r:id="rId16" w:anchor="captions-live" w:history="1">
              <w:r w:rsidRPr="00466830">
                <w:rPr>
                  <w:rStyle w:val="Hyperlink"/>
                  <w:lang w:eastAsia="en-GB"/>
                </w:rPr>
                <w:t>WCAG 2.1 Success Criterion 1.2.4 Captions (Live)</w:t>
              </w:r>
            </w:hyperlink>
            <w:r w:rsidRPr="002F7B70">
              <w:t>.</w:t>
            </w:r>
          </w:p>
        </w:tc>
        <w:tc>
          <w:tcPr>
            <w:tcW w:w="2371" w:type="dxa"/>
          </w:tcPr>
          <w:p w14:paraId="1C4C4BE1" w14:textId="77777777" w:rsidR="005A0CB3" w:rsidRPr="001A7ABD" w:rsidRDefault="005A0CB3" w:rsidP="005A0CB3">
            <w:pPr>
              <w:rPr>
                <w:rFonts w:cs="Segoe UI"/>
              </w:rPr>
            </w:pPr>
            <w:r>
              <w:rPr>
                <w:rFonts w:cs="Segoe UI"/>
              </w:rPr>
              <w:t>Not Applicable</w:t>
            </w:r>
          </w:p>
        </w:tc>
        <w:tc>
          <w:tcPr>
            <w:tcW w:w="4133" w:type="dxa"/>
          </w:tcPr>
          <w:p w14:paraId="3607ACFD" w14:textId="77777777" w:rsidR="005A0CB3" w:rsidRPr="001A7ABD" w:rsidRDefault="005A0CB3" w:rsidP="005A0CB3">
            <w:pPr>
              <w:rPr>
                <w:rFonts w:cs="Segoe UI"/>
              </w:rPr>
            </w:pPr>
          </w:p>
        </w:tc>
      </w:tr>
      <w:tr w:rsidR="005A0CB3" w:rsidRPr="001A7ABD" w14:paraId="27B88739" w14:textId="77777777" w:rsidTr="002E5E30">
        <w:tc>
          <w:tcPr>
            <w:tcW w:w="4190" w:type="dxa"/>
          </w:tcPr>
          <w:p w14:paraId="6CBA1B02" w14:textId="77777777" w:rsidR="005A0CB3" w:rsidRPr="001A7ABD" w:rsidRDefault="005A0CB3" w:rsidP="00AC6271">
            <w:pPr>
              <w:pStyle w:val="Heading3"/>
              <w:rPr>
                <w:rFonts w:cs="Segoe UI"/>
              </w:rPr>
            </w:pPr>
            <w:bookmarkStart w:id="22" w:name="_Toc424835889"/>
            <w:r w:rsidRPr="001A7ABD">
              <w:rPr>
                <w:rFonts w:cs="Segoe UI"/>
              </w:rPr>
              <w:t>11.</w:t>
            </w:r>
            <w:r w:rsidR="00AA7BB3">
              <w:rPr>
                <w:rFonts w:cs="Segoe UI"/>
              </w:rPr>
              <w:t>1.2.5</w:t>
            </w:r>
            <w:r w:rsidRPr="001A7ABD">
              <w:rPr>
                <w:rFonts w:cs="Segoe UI"/>
              </w:rPr>
              <w:t xml:space="preserve"> Audio description (pre-recorded)</w:t>
            </w:r>
            <w:bookmarkEnd w:id="22"/>
          </w:p>
          <w:p w14:paraId="3AAB1E2D" w14:textId="77777777" w:rsidR="005A0CB3" w:rsidRPr="00AA7BB3" w:rsidRDefault="00AA7BB3" w:rsidP="00AC6271">
            <w:r w:rsidRPr="002F7B70">
              <w:t xml:space="preserve">Where </w:t>
            </w:r>
            <w:r w:rsidRPr="00466830">
              <w:t>ICT</w:t>
            </w:r>
            <w:r w:rsidRPr="002F7B70">
              <w:t xml:space="preserve"> is non-web software that provides a user interface, it shall satisfy the </w:t>
            </w:r>
            <w:hyperlink r:id="rId17" w:anchor="audio-description-prerecorded" w:history="1">
              <w:r w:rsidRPr="00466830">
                <w:rPr>
                  <w:rStyle w:val="Hyperlink"/>
                  <w:lang w:eastAsia="en-GB"/>
                </w:rPr>
                <w:t>WCAG 2.1 Success Criterion 1.2.5 Audio Description (Prerecorded)</w:t>
              </w:r>
            </w:hyperlink>
            <w:r w:rsidRPr="002F7B70">
              <w:t>.</w:t>
            </w:r>
          </w:p>
        </w:tc>
        <w:tc>
          <w:tcPr>
            <w:tcW w:w="2371" w:type="dxa"/>
          </w:tcPr>
          <w:p w14:paraId="51B18754" w14:textId="77777777" w:rsidR="005A0CB3" w:rsidRPr="001A7ABD" w:rsidRDefault="005A0CB3" w:rsidP="005A0CB3">
            <w:pPr>
              <w:rPr>
                <w:rFonts w:cs="Segoe UI"/>
              </w:rPr>
            </w:pPr>
            <w:r>
              <w:rPr>
                <w:rFonts w:cs="Segoe UI"/>
              </w:rPr>
              <w:t>Supported</w:t>
            </w:r>
          </w:p>
        </w:tc>
        <w:tc>
          <w:tcPr>
            <w:tcW w:w="4133" w:type="dxa"/>
          </w:tcPr>
          <w:p w14:paraId="22A17955" w14:textId="77777777" w:rsidR="005A0CB3" w:rsidRPr="001A7ABD" w:rsidRDefault="005A0CB3" w:rsidP="005A0CB3">
            <w:pPr>
              <w:rPr>
                <w:rFonts w:cs="Segoe UI"/>
              </w:rPr>
            </w:pPr>
          </w:p>
        </w:tc>
      </w:tr>
      <w:tr w:rsidR="005A0CB3" w:rsidRPr="001A7ABD" w14:paraId="4F2F29DA" w14:textId="77777777" w:rsidTr="002E5E30">
        <w:tc>
          <w:tcPr>
            <w:tcW w:w="4190" w:type="dxa"/>
          </w:tcPr>
          <w:p w14:paraId="6D286B46" w14:textId="77777777" w:rsidR="005A0CB3" w:rsidRPr="001A7ABD" w:rsidRDefault="005A0CB3" w:rsidP="00AC6271">
            <w:pPr>
              <w:pStyle w:val="Heading3"/>
              <w:rPr>
                <w:rFonts w:cs="Segoe UI"/>
              </w:rPr>
            </w:pPr>
            <w:bookmarkStart w:id="23" w:name="_Toc424835890"/>
            <w:r w:rsidRPr="001A7ABD">
              <w:rPr>
                <w:rFonts w:cs="Segoe UI"/>
              </w:rPr>
              <w:lastRenderedPageBreak/>
              <w:t>11.</w:t>
            </w:r>
            <w:r w:rsidR="00B94E7C">
              <w:rPr>
                <w:rFonts w:cs="Segoe UI"/>
              </w:rPr>
              <w:t>1.3.1.1</w:t>
            </w:r>
            <w:r w:rsidRPr="001A7ABD">
              <w:rPr>
                <w:rFonts w:cs="Segoe UI"/>
              </w:rPr>
              <w:t xml:space="preserve"> Info and relationships</w:t>
            </w:r>
            <w:bookmarkEnd w:id="23"/>
          </w:p>
          <w:p w14:paraId="42A846E7" w14:textId="77777777" w:rsidR="005A0CB3" w:rsidRPr="00B94E7C" w:rsidRDefault="00B94E7C" w:rsidP="00AC6271">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8" w:anchor="info-and-relationships" w:history="1">
              <w:r w:rsidRPr="00466830">
                <w:rPr>
                  <w:rStyle w:val="Hyperlink"/>
                  <w:lang w:eastAsia="en-GB"/>
                </w:rPr>
                <w:t>WCAG 2.1 Success Criterion</w:t>
              </w:r>
              <w:r w:rsidRPr="00466830">
                <w:rPr>
                  <w:rStyle w:val="Hyperlink"/>
                </w:rPr>
                <w:t xml:space="preserve"> 1.3.1 Info and Relationships</w:t>
              </w:r>
            </w:hyperlink>
            <w:r w:rsidRPr="002F7B70">
              <w:t>.</w:t>
            </w:r>
          </w:p>
        </w:tc>
        <w:tc>
          <w:tcPr>
            <w:tcW w:w="2371" w:type="dxa"/>
          </w:tcPr>
          <w:p w14:paraId="4CB4EA1A" w14:textId="77777777" w:rsidR="005A0CB3" w:rsidRPr="001A7ABD" w:rsidRDefault="005A0CB3" w:rsidP="005A0CB3">
            <w:pPr>
              <w:rPr>
                <w:rFonts w:cs="Segoe UI"/>
              </w:rPr>
            </w:pPr>
            <w:r>
              <w:rPr>
                <w:rFonts w:cs="Segoe UI"/>
              </w:rPr>
              <w:t>Supported</w:t>
            </w:r>
          </w:p>
        </w:tc>
        <w:tc>
          <w:tcPr>
            <w:tcW w:w="4133" w:type="dxa"/>
          </w:tcPr>
          <w:p w14:paraId="5385CDA6" w14:textId="77777777" w:rsidR="005A0CB3" w:rsidRPr="001A7ABD" w:rsidRDefault="005A0CB3" w:rsidP="005A0CB3">
            <w:pPr>
              <w:rPr>
                <w:rFonts w:cs="Segoe UI"/>
              </w:rPr>
            </w:pPr>
          </w:p>
        </w:tc>
      </w:tr>
      <w:tr w:rsidR="005A0CB3" w:rsidRPr="001A7ABD" w14:paraId="6C3B11DC" w14:textId="77777777" w:rsidTr="002E5E30">
        <w:tc>
          <w:tcPr>
            <w:tcW w:w="4190" w:type="dxa"/>
          </w:tcPr>
          <w:p w14:paraId="5F657426" w14:textId="77777777" w:rsidR="005A0CB3" w:rsidRPr="001A7ABD" w:rsidRDefault="005A0CB3" w:rsidP="00AC6271">
            <w:pPr>
              <w:pStyle w:val="Heading3"/>
              <w:rPr>
                <w:rFonts w:cs="Segoe UI"/>
              </w:rPr>
            </w:pPr>
            <w:bookmarkStart w:id="24" w:name="_Toc424835891"/>
            <w:r w:rsidRPr="001A7ABD">
              <w:rPr>
                <w:rFonts w:cs="Segoe UI"/>
              </w:rPr>
              <w:t>11.</w:t>
            </w:r>
            <w:r w:rsidR="00033719">
              <w:rPr>
                <w:rFonts w:cs="Segoe UI"/>
              </w:rPr>
              <w:t>1.3.2.1</w:t>
            </w:r>
            <w:r w:rsidRPr="001A7ABD">
              <w:rPr>
                <w:rFonts w:cs="Segoe UI"/>
              </w:rPr>
              <w:t xml:space="preserve"> Meaningful sequence</w:t>
            </w:r>
            <w:bookmarkEnd w:id="24"/>
          </w:p>
          <w:p w14:paraId="5225BB7B" w14:textId="77777777" w:rsidR="005A0CB3" w:rsidRPr="00033719" w:rsidRDefault="00033719" w:rsidP="00AC6271">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9" w:anchor="meaningful-sequence" w:history="1">
              <w:r w:rsidRPr="00466830">
                <w:rPr>
                  <w:rStyle w:val="Hyperlink"/>
                  <w:lang w:eastAsia="en-GB"/>
                </w:rPr>
                <w:t>WCAG 2.1 Success Criterion 1.3.2 Meaningful Sequence</w:t>
              </w:r>
            </w:hyperlink>
            <w:r w:rsidRPr="002F7B70">
              <w:t>.</w:t>
            </w:r>
          </w:p>
        </w:tc>
        <w:tc>
          <w:tcPr>
            <w:tcW w:w="2371" w:type="dxa"/>
          </w:tcPr>
          <w:p w14:paraId="0C964A2F" w14:textId="77777777" w:rsidR="005A0CB3" w:rsidRPr="001A7ABD" w:rsidRDefault="005A0CB3" w:rsidP="005A0CB3">
            <w:pPr>
              <w:rPr>
                <w:rFonts w:cs="Segoe UI"/>
              </w:rPr>
            </w:pPr>
            <w:r>
              <w:rPr>
                <w:rFonts w:cs="Segoe UI"/>
              </w:rPr>
              <w:t>Supported</w:t>
            </w:r>
          </w:p>
        </w:tc>
        <w:tc>
          <w:tcPr>
            <w:tcW w:w="4133" w:type="dxa"/>
          </w:tcPr>
          <w:p w14:paraId="7CA8A125" w14:textId="77777777" w:rsidR="005A0CB3" w:rsidRPr="001A7ABD" w:rsidRDefault="005A0CB3" w:rsidP="005A0CB3">
            <w:pPr>
              <w:rPr>
                <w:rFonts w:cs="Segoe UI"/>
              </w:rPr>
            </w:pPr>
          </w:p>
        </w:tc>
      </w:tr>
      <w:tr w:rsidR="005A0CB3" w:rsidRPr="001A7ABD" w14:paraId="09324632" w14:textId="77777777" w:rsidTr="002E5E30">
        <w:tc>
          <w:tcPr>
            <w:tcW w:w="4190" w:type="dxa"/>
          </w:tcPr>
          <w:p w14:paraId="312903DB" w14:textId="77777777" w:rsidR="005A0CB3" w:rsidRPr="001A7ABD" w:rsidRDefault="005A0CB3" w:rsidP="00AC6271">
            <w:pPr>
              <w:pStyle w:val="Heading3"/>
              <w:rPr>
                <w:rFonts w:cs="Segoe UI"/>
              </w:rPr>
            </w:pPr>
            <w:bookmarkStart w:id="25" w:name="_Toc424835892"/>
            <w:r w:rsidRPr="001A7ABD">
              <w:rPr>
                <w:rFonts w:cs="Segoe UI"/>
              </w:rPr>
              <w:t>11.</w:t>
            </w:r>
            <w:r w:rsidR="00750DE6">
              <w:rPr>
                <w:rFonts w:cs="Segoe UI"/>
              </w:rPr>
              <w:t>1.3.3</w:t>
            </w:r>
            <w:r w:rsidRPr="001A7ABD">
              <w:rPr>
                <w:rFonts w:cs="Segoe UI"/>
              </w:rPr>
              <w:t xml:space="preserve"> Sensory characteristics</w:t>
            </w:r>
            <w:bookmarkEnd w:id="25"/>
          </w:p>
          <w:p w14:paraId="0D85C7CC" w14:textId="77777777" w:rsidR="005A0CB3" w:rsidRPr="00750DE6" w:rsidRDefault="004800C6" w:rsidP="00AC6271">
            <w:r w:rsidRPr="002F7B70">
              <w:t xml:space="preserve">Where </w:t>
            </w:r>
            <w:r w:rsidRPr="00466830">
              <w:t>ICT</w:t>
            </w:r>
            <w:r w:rsidRPr="002F7B70">
              <w:t xml:space="preserve"> is non-web software that provides a user interface, it shall satisfy the </w:t>
            </w:r>
            <w:hyperlink r:id="rId20" w:anchor="sensory-characteristics" w:history="1">
              <w:r w:rsidRPr="00466830">
                <w:rPr>
                  <w:rStyle w:val="Hyperlink"/>
                  <w:lang w:eastAsia="en-GB"/>
                </w:rPr>
                <w:t>WCAG 2.1 Success Criterion 1.3.3 Sensory Characteristics</w:t>
              </w:r>
            </w:hyperlink>
            <w:r w:rsidRPr="002F7B70">
              <w:t>.</w:t>
            </w:r>
          </w:p>
        </w:tc>
        <w:tc>
          <w:tcPr>
            <w:tcW w:w="2371" w:type="dxa"/>
          </w:tcPr>
          <w:p w14:paraId="604E8B6A" w14:textId="77777777" w:rsidR="005A0CB3" w:rsidRPr="001A7ABD" w:rsidRDefault="005A0CB3" w:rsidP="005A0CB3">
            <w:pPr>
              <w:rPr>
                <w:rFonts w:cs="Segoe UI"/>
              </w:rPr>
            </w:pPr>
            <w:r>
              <w:rPr>
                <w:rFonts w:cs="Segoe UI"/>
              </w:rPr>
              <w:t>Supported</w:t>
            </w:r>
          </w:p>
        </w:tc>
        <w:tc>
          <w:tcPr>
            <w:tcW w:w="4133" w:type="dxa"/>
          </w:tcPr>
          <w:p w14:paraId="40474516" w14:textId="77777777" w:rsidR="005A0CB3" w:rsidRPr="001A7ABD" w:rsidRDefault="005A0CB3" w:rsidP="005A0CB3">
            <w:pPr>
              <w:rPr>
                <w:rFonts w:cs="Segoe UI"/>
              </w:rPr>
            </w:pPr>
          </w:p>
        </w:tc>
      </w:tr>
      <w:tr w:rsidR="006E70AA" w:rsidRPr="001A7ABD" w14:paraId="14C6C385" w14:textId="77777777" w:rsidTr="002E5E30">
        <w:tc>
          <w:tcPr>
            <w:tcW w:w="4190" w:type="dxa"/>
          </w:tcPr>
          <w:p w14:paraId="68BBA089" w14:textId="77777777" w:rsidR="006E70AA" w:rsidRPr="001A7ABD" w:rsidRDefault="006E70AA" w:rsidP="00735BCF">
            <w:pPr>
              <w:pStyle w:val="Heading3"/>
              <w:rPr>
                <w:rFonts w:cs="Segoe UI"/>
              </w:rPr>
            </w:pPr>
            <w:r w:rsidRPr="001A7ABD">
              <w:rPr>
                <w:rFonts w:cs="Segoe UI"/>
              </w:rPr>
              <w:t>1</w:t>
            </w:r>
            <w:r>
              <w:rPr>
                <w:rFonts w:cs="Segoe UI"/>
              </w:rPr>
              <w:t>1</w:t>
            </w:r>
            <w:r w:rsidRPr="001A7ABD">
              <w:rPr>
                <w:rFonts w:cs="Segoe UI"/>
              </w:rPr>
              <w:t>.</w:t>
            </w:r>
            <w:r>
              <w:rPr>
                <w:rFonts w:cs="Segoe UI"/>
              </w:rPr>
              <w:t>1.3.4</w:t>
            </w:r>
            <w:r w:rsidRPr="001A7ABD">
              <w:rPr>
                <w:rFonts w:cs="Segoe UI"/>
              </w:rPr>
              <w:t xml:space="preserve"> </w:t>
            </w:r>
            <w:r>
              <w:rPr>
                <w:rFonts w:cs="Segoe UI"/>
              </w:rPr>
              <w:t>Orientation</w:t>
            </w:r>
          </w:p>
          <w:p w14:paraId="010AA6B4" w14:textId="77777777" w:rsidR="006E70AA" w:rsidRPr="00F56856" w:rsidRDefault="006E70AA" w:rsidP="00735BCF">
            <w:pPr>
              <w:keepLines/>
            </w:pPr>
            <w:r w:rsidRPr="002F7B70">
              <w:t xml:space="preserve">Where </w:t>
            </w:r>
            <w:r w:rsidRPr="00466830">
              <w:t>ICT</w:t>
            </w:r>
            <w:r w:rsidRPr="002F7B70">
              <w:t xml:space="preserve"> is non-web software that provides a user interface, it shall satisfy the </w:t>
            </w:r>
            <w:hyperlink r:id="rId21" w:anchor="orientation" w:history="1">
              <w:r w:rsidRPr="00466830">
                <w:rPr>
                  <w:rStyle w:val="Hyperlink"/>
                </w:rPr>
                <w:t>WCAG 2.1 Success Criterion 1.3.4 Orientation</w:t>
              </w:r>
            </w:hyperlink>
            <w:r w:rsidRPr="002F7B70">
              <w:t>.</w:t>
            </w:r>
          </w:p>
        </w:tc>
        <w:tc>
          <w:tcPr>
            <w:tcW w:w="2371" w:type="dxa"/>
          </w:tcPr>
          <w:p w14:paraId="10A9EF55" w14:textId="77777777" w:rsidR="006E70AA" w:rsidRPr="001A7ABD" w:rsidRDefault="006E70AA" w:rsidP="00735BCF">
            <w:pPr>
              <w:rPr>
                <w:rFonts w:cs="Segoe UI"/>
              </w:rPr>
            </w:pPr>
            <w:r>
              <w:rPr>
                <w:rFonts w:cs="Segoe UI"/>
              </w:rPr>
              <w:t>Not Evaluated</w:t>
            </w:r>
          </w:p>
        </w:tc>
        <w:tc>
          <w:tcPr>
            <w:tcW w:w="4133" w:type="dxa"/>
          </w:tcPr>
          <w:p w14:paraId="624F3C3C" w14:textId="77777777" w:rsidR="006E70AA" w:rsidRPr="001A7ABD" w:rsidRDefault="006E70AA" w:rsidP="00735BCF">
            <w:pPr>
              <w:rPr>
                <w:rFonts w:cs="Segoe UI"/>
              </w:rPr>
            </w:pPr>
          </w:p>
        </w:tc>
      </w:tr>
      <w:tr w:rsidR="006E70AA" w:rsidRPr="001A7ABD" w14:paraId="6E7FC748" w14:textId="77777777" w:rsidTr="002E5E30">
        <w:tc>
          <w:tcPr>
            <w:tcW w:w="4190" w:type="dxa"/>
          </w:tcPr>
          <w:p w14:paraId="28478EE6" w14:textId="77777777" w:rsidR="006E70AA" w:rsidRPr="001A7ABD" w:rsidRDefault="006E70AA" w:rsidP="00735BCF">
            <w:pPr>
              <w:pStyle w:val="Heading3"/>
              <w:rPr>
                <w:rFonts w:cs="Segoe UI"/>
              </w:rPr>
            </w:pPr>
            <w:r w:rsidRPr="001A7ABD">
              <w:rPr>
                <w:rFonts w:cs="Segoe UI"/>
              </w:rPr>
              <w:t>1</w:t>
            </w:r>
            <w:r>
              <w:rPr>
                <w:rFonts w:cs="Segoe UI"/>
              </w:rPr>
              <w:t>1</w:t>
            </w:r>
            <w:r w:rsidRPr="001A7ABD">
              <w:rPr>
                <w:rFonts w:cs="Segoe UI"/>
              </w:rPr>
              <w:t>.</w:t>
            </w:r>
            <w:r>
              <w:rPr>
                <w:rFonts w:cs="Segoe UI"/>
              </w:rPr>
              <w:t>1.3.5</w:t>
            </w:r>
            <w:r w:rsidRPr="001A7ABD">
              <w:rPr>
                <w:rFonts w:cs="Segoe UI"/>
              </w:rPr>
              <w:t xml:space="preserve"> </w:t>
            </w:r>
            <w:r>
              <w:rPr>
                <w:rFonts w:cs="Segoe UI"/>
              </w:rPr>
              <w:t>Identify input purpose</w:t>
            </w:r>
          </w:p>
          <w:p w14:paraId="5C41CF44" w14:textId="77777777" w:rsidR="006E70AA" w:rsidRPr="00F56856" w:rsidRDefault="006E70AA" w:rsidP="00735BCF">
            <w:r w:rsidRPr="002F7B70">
              <w:t xml:space="preserve">Where </w:t>
            </w:r>
            <w:r w:rsidRPr="00466830">
              <w:t>ICT</w:t>
            </w:r>
            <w:r w:rsidRPr="002F7B70">
              <w:t xml:space="preserve"> is non-web software that provides a user interface, it shall satisfy the </w:t>
            </w:r>
            <w:hyperlink r:id="rId22" w:anchor="identify-input-purpose" w:history="1">
              <w:r w:rsidRPr="00466830">
                <w:rPr>
                  <w:rStyle w:val="Hyperlink"/>
                </w:rPr>
                <w:t>WCAG 2.1 Success Criterion 1.3.5 Identify Input Purpose</w:t>
              </w:r>
            </w:hyperlink>
            <w:r w:rsidRPr="002F7B70">
              <w:t>.</w:t>
            </w:r>
          </w:p>
        </w:tc>
        <w:tc>
          <w:tcPr>
            <w:tcW w:w="2371" w:type="dxa"/>
          </w:tcPr>
          <w:p w14:paraId="63B94901" w14:textId="77777777" w:rsidR="006E70AA" w:rsidRPr="001A7ABD" w:rsidRDefault="006E70AA" w:rsidP="00735BCF">
            <w:pPr>
              <w:rPr>
                <w:rFonts w:cs="Segoe UI"/>
              </w:rPr>
            </w:pPr>
            <w:r>
              <w:rPr>
                <w:rFonts w:cs="Segoe UI"/>
              </w:rPr>
              <w:t>Not Evaluated</w:t>
            </w:r>
          </w:p>
        </w:tc>
        <w:tc>
          <w:tcPr>
            <w:tcW w:w="4133" w:type="dxa"/>
          </w:tcPr>
          <w:p w14:paraId="56329B61" w14:textId="77777777" w:rsidR="006E70AA" w:rsidRPr="001A7ABD" w:rsidRDefault="006E70AA" w:rsidP="00735BCF">
            <w:pPr>
              <w:rPr>
                <w:rFonts w:cs="Segoe UI"/>
              </w:rPr>
            </w:pPr>
          </w:p>
        </w:tc>
      </w:tr>
      <w:tr w:rsidR="005A0CB3" w:rsidRPr="001A7ABD" w14:paraId="1A4AC840" w14:textId="77777777" w:rsidTr="002E5E30">
        <w:tc>
          <w:tcPr>
            <w:tcW w:w="4190" w:type="dxa"/>
          </w:tcPr>
          <w:p w14:paraId="370CF657" w14:textId="77777777" w:rsidR="005A0CB3" w:rsidRPr="001A7ABD" w:rsidRDefault="005A0CB3" w:rsidP="00AC6271">
            <w:pPr>
              <w:pStyle w:val="Heading3"/>
              <w:rPr>
                <w:rFonts w:cs="Segoe UI"/>
              </w:rPr>
            </w:pPr>
            <w:bookmarkStart w:id="26" w:name="_Toc424835893"/>
            <w:r w:rsidRPr="001A7ABD">
              <w:rPr>
                <w:rFonts w:cs="Segoe UI"/>
              </w:rPr>
              <w:t>11.</w:t>
            </w:r>
            <w:r w:rsidR="00735BCF">
              <w:rPr>
                <w:rFonts w:cs="Segoe UI"/>
              </w:rPr>
              <w:t>1.4.1</w:t>
            </w:r>
            <w:r w:rsidRPr="001A7ABD">
              <w:rPr>
                <w:rFonts w:cs="Segoe UI"/>
              </w:rPr>
              <w:t xml:space="preserve"> Use of colour</w:t>
            </w:r>
            <w:bookmarkEnd w:id="26"/>
          </w:p>
          <w:p w14:paraId="075331B7" w14:textId="77777777" w:rsidR="005A0CB3" w:rsidRPr="007A2EF4" w:rsidRDefault="007A2EF4" w:rsidP="00AC6271">
            <w:r w:rsidRPr="002F7B70">
              <w:t xml:space="preserve">Where </w:t>
            </w:r>
            <w:r w:rsidRPr="00466830">
              <w:t>ICT</w:t>
            </w:r>
            <w:r w:rsidRPr="002F7B70">
              <w:t xml:space="preserve"> is non-web software that provides a user interface, it shall satisfy the </w:t>
            </w:r>
            <w:hyperlink r:id="rId23" w:anchor="use-of-color" w:history="1">
              <w:r w:rsidRPr="00466830">
                <w:rPr>
                  <w:rStyle w:val="Hyperlink"/>
                </w:rPr>
                <w:t>WCAG 2.1 Success Criterion 1.4.1 Use of Color</w:t>
              </w:r>
            </w:hyperlink>
            <w:r w:rsidRPr="002F7B70">
              <w:rPr>
                <w:rStyle w:val="Hyperlink"/>
              </w:rPr>
              <w:t>.</w:t>
            </w:r>
          </w:p>
        </w:tc>
        <w:tc>
          <w:tcPr>
            <w:tcW w:w="2371" w:type="dxa"/>
          </w:tcPr>
          <w:p w14:paraId="1DA6DF3F" w14:textId="77777777" w:rsidR="005A0CB3" w:rsidRPr="001A7ABD" w:rsidRDefault="005A0CB3" w:rsidP="005A0CB3">
            <w:pPr>
              <w:rPr>
                <w:rFonts w:cs="Segoe UI"/>
              </w:rPr>
            </w:pPr>
            <w:r>
              <w:rPr>
                <w:rFonts w:cs="Segoe UI"/>
              </w:rPr>
              <w:t>Supported</w:t>
            </w:r>
          </w:p>
        </w:tc>
        <w:tc>
          <w:tcPr>
            <w:tcW w:w="4133" w:type="dxa"/>
          </w:tcPr>
          <w:p w14:paraId="25CF3C58" w14:textId="77777777" w:rsidR="005A0CB3" w:rsidRPr="001A7ABD" w:rsidRDefault="005A0CB3" w:rsidP="005A0CB3">
            <w:pPr>
              <w:rPr>
                <w:rFonts w:cs="Segoe UI"/>
              </w:rPr>
            </w:pPr>
          </w:p>
        </w:tc>
      </w:tr>
      <w:tr w:rsidR="005A0CB3" w:rsidRPr="001A7ABD" w14:paraId="5B0C9B93" w14:textId="77777777" w:rsidTr="002E5E30">
        <w:tc>
          <w:tcPr>
            <w:tcW w:w="4190" w:type="dxa"/>
          </w:tcPr>
          <w:p w14:paraId="41F0EF47" w14:textId="77777777" w:rsidR="005A0CB3" w:rsidRPr="001A7ABD" w:rsidRDefault="005A0CB3" w:rsidP="00AC6271">
            <w:pPr>
              <w:pStyle w:val="Heading3"/>
              <w:rPr>
                <w:rFonts w:cs="Segoe UI"/>
              </w:rPr>
            </w:pPr>
            <w:bookmarkStart w:id="27" w:name="_Toc424835894"/>
            <w:r w:rsidRPr="001A7ABD">
              <w:rPr>
                <w:rFonts w:cs="Segoe UI"/>
              </w:rPr>
              <w:t>11.</w:t>
            </w:r>
            <w:r w:rsidR="007A2EF4">
              <w:rPr>
                <w:rFonts w:cs="Segoe UI"/>
              </w:rPr>
              <w:t>1.4.2</w:t>
            </w:r>
            <w:r w:rsidRPr="001A7ABD">
              <w:rPr>
                <w:rFonts w:cs="Segoe UI"/>
              </w:rPr>
              <w:t xml:space="preserve"> Audio control</w:t>
            </w:r>
            <w:bookmarkEnd w:id="27"/>
          </w:p>
          <w:p w14:paraId="53186131" w14:textId="77777777" w:rsidR="005A0CB3" w:rsidRPr="001A7ABD" w:rsidRDefault="006E6A1C" w:rsidP="00AC6271">
            <w:pPr>
              <w:rPr>
                <w:rFonts w:cs="Segoe UI"/>
              </w:rPr>
            </w:pPr>
            <w:r>
              <w:rPr>
                <w:rFonts w:cs="Segoe UI"/>
              </w:rPr>
              <w:t>If</w:t>
            </w:r>
            <w:r w:rsidR="005A0CB3" w:rsidRPr="001A7ABD">
              <w:rPr>
                <w:rFonts w:cs="Segoe UI"/>
              </w:rPr>
              <w:t xml:space="preserve"> any audio in a software plays automatically for more than 3 seconds, either a mechanism is available to pause or stop the audio, or a mechanism is available to control audio volume </w:t>
            </w:r>
            <w:r w:rsidR="005A0CB3" w:rsidRPr="001A7ABD">
              <w:rPr>
                <w:rFonts w:cs="Segoe UI"/>
              </w:rPr>
              <w:lastRenderedPageBreak/>
              <w:t>independently from t</w:t>
            </w:r>
            <w:r w:rsidR="00F8678F">
              <w:rPr>
                <w:rFonts w:cs="Segoe UI"/>
              </w:rPr>
              <w:t>he overall system volume level.</w:t>
            </w:r>
          </w:p>
        </w:tc>
        <w:tc>
          <w:tcPr>
            <w:tcW w:w="2371" w:type="dxa"/>
          </w:tcPr>
          <w:p w14:paraId="69556BF1" w14:textId="77777777" w:rsidR="005A0CB3" w:rsidRPr="001A7ABD" w:rsidRDefault="005A0CB3" w:rsidP="005A0CB3">
            <w:pPr>
              <w:rPr>
                <w:rFonts w:cs="Segoe UI"/>
              </w:rPr>
            </w:pPr>
            <w:r>
              <w:rPr>
                <w:rFonts w:cs="Segoe UI"/>
              </w:rPr>
              <w:lastRenderedPageBreak/>
              <w:t>Supported</w:t>
            </w:r>
          </w:p>
        </w:tc>
        <w:tc>
          <w:tcPr>
            <w:tcW w:w="4133" w:type="dxa"/>
          </w:tcPr>
          <w:p w14:paraId="0D1ADFE9" w14:textId="77777777" w:rsidR="005A0CB3" w:rsidRPr="001A7ABD" w:rsidRDefault="005A0CB3" w:rsidP="005A0CB3">
            <w:pPr>
              <w:rPr>
                <w:rFonts w:cs="Segoe UI"/>
              </w:rPr>
            </w:pPr>
          </w:p>
        </w:tc>
      </w:tr>
      <w:tr w:rsidR="005A0CB3" w:rsidRPr="001A7ABD" w14:paraId="62E28BA0" w14:textId="77777777" w:rsidTr="002E5E30">
        <w:tc>
          <w:tcPr>
            <w:tcW w:w="4190" w:type="dxa"/>
          </w:tcPr>
          <w:p w14:paraId="0DB93D82" w14:textId="77777777" w:rsidR="005A0CB3" w:rsidRPr="001A7ABD" w:rsidRDefault="005A0CB3" w:rsidP="00AC6271">
            <w:pPr>
              <w:pStyle w:val="Heading3"/>
              <w:rPr>
                <w:rFonts w:cs="Segoe UI"/>
              </w:rPr>
            </w:pPr>
            <w:bookmarkStart w:id="28" w:name="_Toc424835895"/>
            <w:r w:rsidRPr="001A7ABD">
              <w:rPr>
                <w:rFonts w:cs="Segoe UI"/>
              </w:rPr>
              <w:t>11.</w:t>
            </w:r>
            <w:r w:rsidR="007A2EF4">
              <w:rPr>
                <w:rFonts w:cs="Segoe UI"/>
              </w:rPr>
              <w:t>1.4.3</w:t>
            </w:r>
            <w:r w:rsidRPr="001A7ABD">
              <w:rPr>
                <w:rFonts w:cs="Segoe UI"/>
              </w:rPr>
              <w:t xml:space="preserve"> Contrast (minimum)</w:t>
            </w:r>
            <w:bookmarkEnd w:id="28"/>
          </w:p>
          <w:p w14:paraId="1679554F" w14:textId="77777777" w:rsidR="005A0CB3" w:rsidRPr="001A7ABD" w:rsidRDefault="00B805C4" w:rsidP="00AC6271">
            <w:pPr>
              <w:rPr>
                <w:rFonts w:cs="Segoe UI"/>
              </w:rPr>
            </w:pPr>
            <w:r w:rsidRPr="002F7B70">
              <w:t xml:space="preserve">Where </w:t>
            </w:r>
            <w:r w:rsidRPr="00466830">
              <w:t>ICT</w:t>
            </w:r>
            <w:r w:rsidRPr="002F7B70">
              <w:t xml:space="preserve"> is non-web software that provides a user interface, it shall satisfy the </w:t>
            </w:r>
            <w:hyperlink r:id="rId24" w:anchor="contrast-minimum" w:history="1">
              <w:r w:rsidRPr="00466830">
                <w:rPr>
                  <w:rStyle w:val="Hyperlink"/>
                  <w:lang w:eastAsia="en-GB"/>
                </w:rPr>
                <w:t>WCAG 2.1 Success Criterion 1.4.3 Contrast (Minimum)</w:t>
              </w:r>
            </w:hyperlink>
            <w:r>
              <w:rPr>
                <w:rStyle w:val="Hyperlink"/>
                <w:lang w:eastAsia="en-GB"/>
              </w:rPr>
              <w:t>.</w:t>
            </w:r>
          </w:p>
        </w:tc>
        <w:tc>
          <w:tcPr>
            <w:tcW w:w="2371" w:type="dxa"/>
          </w:tcPr>
          <w:p w14:paraId="47CA6A33" w14:textId="77777777" w:rsidR="005A0CB3" w:rsidRPr="001A7ABD" w:rsidRDefault="005A0CB3" w:rsidP="005A0CB3">
            <w:pPr>
              <w:pStyle w:val="Heading3"/>
              <w:rPr>
                <w:rFonts w:cs="Segoe UI"/>
                <w:b w:val="0"/>
              </w:rPr>
            </w:pPr>
            <w:r>
              <w:rPr>
                <w:rFonts w:cs="Segoe UI"/>
                <w:b w:val="0"/>
              </w:rPr>
              <w:t>Supported</w:t>
            </w:r>
          </w:p>
        </w:tc>
        <w:tc>
          <w:tcPr>
            <w:tcW w:w="4133" w:type="dxa"/>
          </w:tcPr>
          <w:p w14:paraId="3B5910B4" w14:textId="77777777" w:rsidR="005A0CB3" w:rsidRPr="001A7ABD" w:rsidRDefault="005A0CB3" w:rsidP="005A0CB3">
            <w:pPr>
              <w:rPr>
                <w:rFonts w:cs="Segoe UI"/>
              </w:rPr>
            </w:pPr>
          </w:p>
        </w:tc>
      </w:tr>
      <w:tr w:rsidR="005A0CB3" w:rsidRPr="001A7ABD" w14:paraId="30521319" w14:textId="77777777" w:rsidTr="002E5E30">
        <w:tc>
          <w:tcPr>
            <w:tcW w:w="4190" w:type="dxa"/>
          </w:tcPr>
          <w:p w14:paraId="281368D8" w14:textId="77777777" w:rsidR="005A0CB3" w:rsidRPr="001A7ABD" w:rsidRDefault="005A0CB3" w:rsidP="00AC6271">
            <w:pPr>
              <w:pStyle w:val="Heading3"/>
              <w:rPr>
                <w:rFonts w:cs="Segoe UI"/>
              </w:rPr>
            </w:pPr>
            <w:bookmarkStart w:id="29" w:name="_Toc424835896"/>
            <w:r w:rsidRPr="001A7ABD">
              <w:rPr>
                <w:rFonts w:cs="Segoe UI"/>
              </w:rPr>
              <w:t>11.</w:t>
            </w:r>
            <w:r w:rsidR="00AA1FF1">
              <w:rPr>
                <w:rFonts w:cs="Segoe UI"/>
              </w:rPr>
              <w:t>1.4.4</w:t>
            </w:r>
            <w:r w:rsidR="003775C2">
              <w:rPr>
                <w:rFonts w:cs="Segoe UI"/>
              </w:rPr>
              <w:t>.1</w:t>
            </w:r>
            <w:r w:rsidRPr="001A7ABD">
              <w:rPr>
                <w:rFonts w:cs="Segoe UI"/>
              </w:rPr>
              <w:t xml:space="preserve"> Resize text</w:t>
            </w:r>
            <w:bookmarkEnd w:id="29"/>
          </w:p>
          <w:p w14:paraId="0BA9F9A5" w14:textId="77777777" w:rsidR="005A0CB3" w:rsidRPr="00AA1FF1" w:rsidRDefault="00AA1FF1" w:rsidP="00AA1FF1">
            <w:pPr>
              <w:keepNext/>
              <w:keepLines/>
            </w:pPr>
            <w:r w:rsidRPr="002F7B70">
              <w:t xml:space="preserve">Where </w:t>
            </w:r>
            <w:r w:rsidRPr="00466830">
              <w:t>ICT</w:t>
            </w:r>
            <w:r w:rsidRPr="002F7B70">
              <w:t xml:space="preserve"> is non-web software that provides a user interface and that supports access to enlargement features of platform or assistive technology, it shall satisfy the </w:t>
            </w:r>
            <w:hyperlink r:id="rId25" w:anchor="resize-text" w:history="1">
              <w:r w:rsidRPr="00466830">
                <w:rPr>
                  <w:rStyle w:val="Hyperlink"/>
                  <w:lang w:eastAsia="en-GB"/>
                </w:rPr>
                <w:t>WCAG 2.1 Success Criterion 1.4.4 Resize Text</w:t>
              </w:r>
            </w:hyperlink>
            <w:r w:rsidRPr="002F7B70">
              <w:rPr>
                <w:rStyle w:val="Hyperlink"/>
                <w:lang w:eastAsia="en-GB"/>
              </w:rPr>
              <w:t>.</w:t>
            </w:r>
          </w:p>
        </w:tc>
        <w:tc>
          <w:tcPr>
            <w:tcW w:w="2371" w:type="dxa"/>
          </w:tcPr>
          <w:p w14:paraId="12DAD3E2" w14:textId="77777777" w:rsidR="005A0CB3" w:rsidRPr="001A7ABD" w:rsidRDefault="005A0CB3" w:rsidP="005A0CB3">
            <w:pPr>
              <w:rPr>
                <w:rFonts w:cs="Segoe UI"/>
                <w:b/>
              </w:rPr>
            </w:pPr>
            <w:r>
              <w:rPr>
                <w:rFonts w:cs="Segoe UI"/>
              </w:rPr>
              <w:t>Supported</w:t>
            </w:r>
          </w:p>
        </w:tc>
        <w:tc>
          <w:tcPr>
            <w:tcW w:w="4133" w:type="dxa"/>
          </w:tcPr>
          <w:p w14:paraId="6FFF4DA1" w14:textId="77777777" w:rsidR="005A0CB3" w:rsidRPr="001A7ABD" w:rsidRDefault="005A0CB3" w:rsidP="005A0CB3">
            <w:pPr>
              <w:rPr>
                <w:rFonts w:cs="Segoe UI"/>
              </w:rPr>
            </w:pPr>
          </w:p>
        </w:tc>
      </w:tr>
      <w:tr w:rsidR="005A0CB3" w:rsidRPr="001A7ABD" w14:paraId="6F039178" w14:textId="77777777" w:rsidTr="002E5E30">
        <w:tc>
          <w:tcPr>
            <w:tcW w:w="4190" w:type="dxa"/>
          </w:tcPr>
          <w:p w14:paraId="57B3786D" w14:textId="77777777" w:rsidR="005A0CB3" w:rsidRPr="001A7ABD" w:rsidRDefault="005A0CB3" w:rsidP="00AC6271">
            <w:pPr>
              <w:pStyle w:val="Heading3"/>
              <w:rPr>
                <w:rFonts w:cs="Segoe UI"/>
              </w:rPr>
            </w:pPr>
            <w:bookmarkStart w:id="30" w:name="_Toc424835897"/>
            <w:r w:rsidRPr="001A7ABD">
              <w:rPr>
                <w:rFonts w:cs="Segoe UI"/>
              </w:rPr>
              <w:t>11.</w:t>
            </w:r>
            <w:r w:rsidR="00796652">
              <w:rPr>
                <w:rFonts w:cs="Segoe UI"/>
              </w:rPr>
              <w:t>1.4.5</w:t>
            </w:r>
            <w:r w:rsidR="009E04D2">
              <w:rPr>
                <w:rFonts w:cs="Segoe UI"/>
              </w:rPr>
              <w:t>.1</w:t>
            </w:r>
            <w:r w:rsidRPr="001A7ABD">
              <w:rPr>
                <w:rFonts w:cs="Segoe UI"/>
              </w:rPr>
              <w:t xml:space="preserve"> Images of text</w:t>
            </w:r>
            <w:bookmarkEnd w:id="30"/>
          </w:p>
          <w:p w14:paraId="1B1FDF57" w14:textId="77777777" w:rsidR="005A0CB3" w:rsidRPr="00796652" w:rsidRDefault="00796652" w:rsidP="00AC6271">
            <w:pPr>
              <w:rPr>
                <w:lang w:eastAsia="en-GB"/>
              </w:rPr>
            </w:pPr>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26" w:anchor="images-of-text" w:history="1">
              <w:r w:rsidRPr="00466830">
                <w:rPr>
                  <w:rStyle w:val="Hyperlink"/>
                  <w:lang w:eastAsia="en-GB"/>
                </w:rPr>
                <w:t>WCAG 2.1 Success Criterion 1.4.5 Images of Text</w:t>
              </w:r>
            </w:hyperlink>
            <w:r w:rsidRPr="002F7B70">
              <w:t>.</w:t>
            </w:r>
          </w:p>
        </w:tc>
        <w:tc>
          <w:tcPr>
            <w:tcW w:w="2371" w:type="dxa"/>
          </w:tcPr>
          <w:p w14:paraId="30C7DC1B" w14:textId="77777777" w:rsidR="005A0CB3" w:rsidRPr="001A7ABD" w:rsidRDefault="005A0CB3" w:rsidP="005A0CB3">
            <w:pPr>
              <w:rPr>
                <w:rFonts w:cs="Segoe UI"/>
              </w:rPr>
            </w:pPr>
            <w:r>
              <w:rPr>
                <w:rFonts w:cs="Segoe UI"/>
              </w:rPr>
              <w:t>Supported</w:t>
            </w:r>
          </w:p>
        </w:tc>
        <w:tc>
          <w:tcPr>
            <w:tcW w:w="4133" w:type="dxa"/>
          </w:tcPr>
          <w:p w14:paraId="7E53C6EE" w14:textId="77777777" w:rsidR="005A0CB3" w:rsidRPr="001A7ABD" w:rsidRDefault="005A0CB3" w:rsidP="005A0CB3">
            <w:pPr>
              <w:rPr>
                <w:rFonts w:cs="Segoe UI"/>
              </w:rPr>
            </w:pPr>
          </w:p>
        </w:tc>
      </w:tr>
      <w:tr w:rsidR="009C6B99" w:rsidRPr="001A7ABD" w14:paraId="5CEBBABB" w14:textId="77777777" w:rsidTr="002E5E30">
        <w:tc>
          <w:tcPr>
            <w:tcW w:w="4190" w:type="dxa"/>
          </w:tcPr>
          <w:p w14:paraId="76F08FEB" w14:textId="77777777" w:rsidR="009C6B99" w:rsidRPr="001A7ABD" w:rsidRDefault="009C6B99" w:rsidP="00EF7D01">
            <w:pPr>
              <w:pStyle w:val="Heading3"/>
              <w:rPr>
                <w:rFonts w:cs="Segoe UI"/>
              </w:rPr>
            </w:pPr>
            <w:r>
              <w:rPr>
                <w:rFonts w:cs="Segoe UI"/>
              </w:rPr>
              <w:t>11</w:t>
            </w:r>
            <w:r w:rsidRPr="001A7ABD">
              <w:rPr>
                <w:rFonts w:cs="Segoe UI"/>
              </w:rPr>
              <w:t>.</w:t>
            </w:r>
            <w:r>
              <w:rPr>
                <w:rFonts w:cs="Segoe UI"/>
              </w:rPr>
              <w:t>1.4.10.1</w:t>
            </w:r>
            <w:r w:rsidRPr="001A7ABD">
              <w:rPr>
                <w:rFonts w:cs="Segoe UI"/>
              </w:rPr>
              <w:t xml:space="preserve"> </w:t>
            </w:r>
            <w:r>
              <w:rPr>
                <w:rFonts w:cs="Segoe UI"/>
              </w:rPr>
              <w:t>Reflow</w:t>
            </w:r>
          </w:p>
          <w:p w14:paraId="05CE16CC" w14:textId="77777777" w:rsidR="009C6B99" w:rsidRDefault="009C6B99" w:rsidP="009C6B99">
            <w:r w:rsidRPr="002F7B70">
              <w:t xml:space="preserve">Where </w:t>
            </w:r>
            <w:r w:rsidRPr="00466830">
              <w:t>ICT</w:t>
            </w:r>
            <w:r w:rsidRPr="002F7B70">
              <w:t xml:space="preserve"> is non-web software that provides a user interface and that supports access to assistive technologies for screen reading,</w:t>
            </w:r>
            <w:r>
              <w:t xml:space="preserve"> content can be presented without loss of information or functionality, and without requiring scrolling in two dimensions for:</w:t>
            </w:r>
          </w:p>
          <w:p w14:paraId="4E4D3D4A" w14:textId="77777777" w:rsidR="009C6B99" w:rsidRDefault="009C6B99" w:rsidP="009C6B99">
            <w:r>
              <w:t>• Vertical scrolling content at a width equivalent to 320 CSS pixels;</w:t>
            </w:r>
          </w:p>
          <w:p w14:paraId="04352E08" w14:textId="77777777" w:rsidR="009C6B99" w:rsidRDefault="009C6B99" w:rsidP="009C6B99">
            <w:r>
              <w:t>• Horizontal scrolling content at a height equivalent to 256 CSS pixels;</w:t>
            </w:r>
          </w:p>
          <w:p w14:paraId="07339CD6" w14:textId="77777777" w:rsidR="009C6B99" w:rsidRPr="00B45233" w:rsidRDefault="009C6B99" w:rsidP="009C6B99">
            <w:r>
              <w:t>Except for parts of the content which require two-dimensional layout for usage or meaning.</w:t>
            </w:r>
          </w:p>
        </w:tc>
        <w:tc>
          <w:tcPr>
            <w:tcW w:w="2371" w:type="dxa"/>
          </w:tcPr>
          <w:p w14:paraId="62146C7F" w14:textId="77777777" w:rsidR="009C6B99" w:rsidRPr="001A7ABD" w:rsidRDefault="009C6B99" w:rsidP="00EF7D01">
            <w:pPr>
              <w:rPr>
                <w:rFonts w:cs="Segoe UI"/>
              </w:rPr>
            </w:pPr>
            <w:r>
              <w:rPr>
                <w:rFonts w:cs="Segoe UI"/>
              </w:rPr>
              <w:t>Not Evaluated</w:t>
            </w:r>
          </w:p>
        </w:tc>
        <w:tc>
          <w:tcPr>
            <w:tcW w:w="4133" w:type="dxa"/>
          </w:tcPr>
          <w:p w14:paraId="44932B2A" w14:textId="77777777" w:rsidR="009C6B99" w:rsidRPr="001A7ABD" w:rsidRDefault="009C6B99" w:rsidP="00EF7D01">
            <w:pPr>
              <w:rPr>
                <w:rFonts w:cs="Segoe UI"/>
              </w:rPr>
            </w:pPr>
          </w:p>
        </w:tc>
      </w:tr>
      <w:tr w:rsidR="009C6B99" w:rsidRPr="001A7ABD" w14:paraId="4FB230D8" w14:textId="77777777" w:rsidTr="002E5E30">
        <w:tc>
          <w:tcPr>
            <w:tcW w:w="4190" w:type="dxa"/>
          </w:tcPr>
          <w:p w14:paraId="5A6774EB" w14:textId="77777777" w:rsidR="009C6B99" w:rsidRPr="001A7ABD" w:rsidRDefault="009C6B99" w:rsidP="00EF7D01">
            <w:pPr>
              <w:pStyle w:val="Heading3"/>
              <w:rPr>
                <w:rFonts w:cs="Segoe UI"/>
              </w:rPr>
            </w:pPr>
            <w:r>
              <w:rPr>
                <w:rFonts w:cs="Segoe UI"/>
              </w:rPr>
              <w:t>11</w:t>
            </w:r>
            <w:r w:rsidRPr="001A7ABD">
              <w:rPr>
                <w:rFonts w:cs="Segoe UI"/>
              </w:rPr>
              <w:t>.</w:t>
            </w:r>
            <w:r>
              <w:rPr>
                <w:rFonts w:cs="Segoe UI"/>
              </w:rPr>
              <w:t>1.4.11</w:t>
            </w:r>
            <w:r w:rsidRPr="001A7ABD">
              <w:rPr>
                <w:rFonts w:cs="Segoe UI"/>
              </w:rPr>
              <w:t xml:space="preserve"> </w:t>
            </w:r>
            <w:r>
              <w:rPr>
                <w:rFonts w:cs="Segoe UI"/>
              </w:rPr>
              <w:t>Non-text contrast</w:t>
            </w:r>
          </w:p>
          <w:p w14:paraId="4DFD452B" w14:textId="77777777" w:rsidR="009C6B99" w:rsidRPr="00B45233" w:rsidRDefault="00C27BD9" w:rsidP="00EF7D01">
            <w:r w:rsidRPr="002F7B70">
              <w:t xml:space="preserve">Where </w:t>
            </w:r>
            <w:r w:rsidRPr="00466830">
              <w:t>ICT</w:t>
            </w:r>
            <w:r w:rsidRPr="002F7B70">
              <w:t xml:space="preserve"> is non-web software that provides a user interface, it shall satisfy </w:t>
            </w:r>
            <w:hyperlink r:id="rId27" w:anchor="non-text-contrast" w:history="1">
              <w:r w:rsidRPr="00466830">
                <w:rPr>
                  <w:rStyle w:val="Hyperlink"/>
                </w:rPr>
                <w:t>WCAG 2.1 Success Criterion 1.4.11 Non-text Contrast</w:t>
              </w:r>
            </w:hyperlink>
            <w:r w:rsidRPr="002F7B70">
              <w:t>.</w:t>
            </w:r>
          </w:p>
        </w:tc>
        <w:tc>
          <w:tcPr>
            <w:tcW w:w="2371" w:type="dxa"/>
          </w:tcPr>
          <w:p w14:paraId="08536EBF" w14:textId="77777777" w:rsidR="009C6B99" w:rsidRPr="001A7ABD" w:rsidRDefault="009C6B99" w:rsidP="00EF7D01">
            <w:pPr>
              <w:rPr>
                <w:rFonts w:cs="Segoe UI"/>
              </w:rPr>
            </w:pPr>
            <w:r>
              <w:rPr>
                <w:rFonts w:cs="Segoe UI"/>
              </w:rPr>
              <w:t>Not Evaluated</w:t>
            </w:r>
          </w:p>
        </w:tc>
        <w:tc>
          <w:tcPr>
            <w:tcW w:w="4133" w:type="dxa"/>
          </w:tcPr>
          <w:p w14:paraId="03CC4CFD" w14:textId="77777777" w:rsidR="009C6B99" w:rsidRPr="001A7ABD" w:rsidRDefault="009C6B99" w:rsidP="00EF7D01">
            <w:pPr>
              <w:rPr>
                <w:rFonts w:cs="Segoe UI"/>
              </w:rPr>
            </w:pPr>
          </w:p>
        </w:tc>
      </w:tr>
      <w:tr w:rsidR="009C6B99" w:rsidRPr="001A7ABD" w14:paraId="71B2769E" w14:textId="77777777" w:rsidTr="002E5E30">
        <w:tc>
          <w:tcPr>
            <w:tcW w:w="4190" w:type="dxa"/>
          </w:tcPr>
          <w:p w14:paraId="0208AB62" w14:textId="77777777" w:rsidR="009C6B99" w:rsidRPr="001A7ABD" w:rsidRDefault="009C6B99" w:rsidP="00EF7D01">
            <w:pPr>
              <w:pStyle w:val="Heading3"/>
              <w:rPr>
                <w:rFonts w:cs="Segoe UI"/>
              </w:rPr>
            </w:pPr>
            <w:r>
              <w:rPr>
                <w:rFonts w:cs="Segoe UI"/>
              </w:rPr>
              <w:lastRenderedPageBreak/>
              <w:t>11</w:t>
            </w:r>
            <w:r w:rsidRPr="001A7ABD">
              <w:rPr>
                <w:rFonts w:cs="Segoe UI"/>
              </w:rPr>
              <w:t>.</w:t>
            </w:r>
            <w:r>
              <w:rPr>
                <w:rFonts w:cs="Segoe UI"/>
              </w:rPr>
              <w:t>1.4.12</w:t>
            </w:r>
            <w:r w:rsidRPr="001A7ABD">
              <w:rPr>
                <w:rFonts w:cs="Segoe UI"/>
              </w:rPr>
              <w:t xml:space="preserve"> </w:t>
            </w:r>
            <w:r>
              <w:rPr>
                <w:rFonts w:cs="Segoe UI"/>
              </w:rPr>
              <w:t>Text spacing</w:t>
            </w:r>
          </w:p>
          <w:p w14:paraId="21A38B12" w14:textId="77777777" w:rsidR="009C6B99" w:rsidRPr="00B45233" w:rsidRDefault="00EF46A7" w:rsidP="00EF7D01">
            <w:r w:rsidRPr="002F7B70">
              <w:t xml:space="preserve">Where </w:t>
            </w:r>
            <w:r w:rsidRPr="00466830">
              <w:t>ICT</w:t>
            </w:r>
            <w:r w:rsidRPr="002F7B70">
              <w:t xml:space="preserve"> is non-web software that provides a user interface and that does not have a fixed size content layout area that is essential to the information being conveyed, it shall satisfy </w:t>
            </w:r>
            <w:hyperlink r:id="rId28" w:anchor="text-spacing" w:history="1">
              <w:r w:rsidRPr="00466830">
                <w:rPr>
                  <w:rStyle w:val="Hyperlink"/>
                </w:rPr>
                <w:t>WCAG 2.1 Success Criterion 1.4.12 Text spacing</w:t>
              </w:r>
            </w:hyperlink>
            <w:r w:rsidRPr="002F7B70">
              <w:t>.</w:t>
            </w:r>
          </w:p>
        </w:tc>
        <w:tc>
          <w:tcPr>
            <w:tcW w:w="2371" w:type="dxa"/>
          </w:tcPr>
          <w:p w14:paraId="1A1AFB6C" w14:textId="77777777" w:rsidR="009C6B99" w:rsidRPr="001A7ABD" w:rsidRDefault="009C6B99" w:rsidP="00EF7D01">
            <w:pPr>
              <w:rPr>
                <w:rFonts w:cs="Segoe UI"/>
              </w:rPr>
            </w:pPr>
            <w:r>
              <w:rPr>
                <w:rFonts w:cs="Segoe UI"/>
              </w:rPr>
              <w:t>Not Evaluated</w:t>
            </w:r>
          </w:p>
        </w:tc>
        <w:tc>
          <w:tcPr>
            <w:tcW w:w="4133" w:type="dxa"/>
          </w:tcPr>
          <w:p w14:paraId="182C2C76" w14:textId="77777777" w:rsidR="009C6B99" w:rsidRPr="001A7ABD" w:rsidRDefault="009C6B99" w:rsidP="00EF7D01">
            <w:pPr>
              <w:rPr>
                <w:rFonts w:cs="Segoe UI"/>
              </w:rPr>
            </w:pPr>
          </w:p>
        </w:tc>
      </w:tr>
      <w:tr w:rsidR="009C6B99" w:rsidRPr="001A7ABD" w14:paraId="3CA0FA62" w14:textId="77777777" w:rsidTr="002E5E30">
        <w:tc>
          <w:tcPr>
            <w:tcW w:w="4190" w:type="dxa"/>
          </w:tcPr>
          <w:p w14:paraId="667D7DBD" w14:textId="77777777" w:rsidR="009C6B99" w:rsidRPr="001A7ABD" w:rsidRDefault="009C6B99" w:rsidP="00EF7D01">
            <w:pPr>
              <w:pStyle w:val="Heading3"/>
              <w:rPr>
                <w:rFonts w:cs="Segoe UI"/>
              </w:rPr>
            </w:pPr>
            <w:r>
              <w:rPr>
                <w:rFonts w:cs="Segoe UI"/>
              </w:rPr>
              <w:t>11</w:t>
            </w:r>
            <w:r w:rsidRPr="001A7ABD">
              <w:rPr>
                <w:rFonts w:cs="Segoe UI"/>
              </w:rPr>
              <w:t>.</w:t>
            </w:r>
            <w:r>
              <w:rPr>
                <w:rFonts w:cs="Segoe UI"/>
              </w:rPr>
              <w:t>1.4.13</w:t>
            </w:r>
            <w:r w:rsidRPr="001A7ABD">
              <w:rPr>
                <w:rFonts w:cs="Segoe UI"/>
              </w:rPr>
              <w:t xml:space="preserve"> </w:t>
            </w:r>
            <w:r>
              <w:rPr>
                <w:rFonts w:cs="Segoe UI"/>
              </w:rPr>
              <w:t>Content on hover or focus</w:t>
            </w:r>
          </w:p>
          <w:p w14:paraId="774D9CB0" w14:textId="77777777" w:rsidR="009C6B99" w:rsidRPr="00B45233" w:rsidRDefault="000F66C6" w:rsidP="00EF7D01">
            <w:r w:rsidRPr="002F7B70">
              <w:t xml:space="preserve">Where </w:t>
            </w:r>
            <w:r w:rsidRPr="00466830">
              <w:t>ICT</w:t>
            </w:r>
            <w:r w:rsidRPr="002F7B70">
              <w:t xml:space="preserve"> is a non-web software that provides a user interface, it shall satisfy </w:t>
            </w:r>
            <w:hyperlink r:id="rId29" w:anchor="content-on-hover-or-focus" w:history="1">
              <w:r w:rsidRPr="00466830">
                <w:rPr>
                  <w:rStyle w:val="Hyperlink"/>
                </w:rPr>
                <w:t>WCAG 2.1 Success Criterion 1.4.13 Content on hover or focus</w:t>
              </w:r>
            </w:hyperlink>
            <w:r w:rsidRPr="002F7B70">
              <w:t>.</w:t>
            </w:r>
          </w:p>
        </w:tc>
        <w:tc>
          <w:tcPr>
            <w:tcW w:w="2371" w:type="dxa"/>
          </w:tcPr>
          <w:p w14:paraId="778114C1" w14:textId="77777777" w:rsidR="009C6B99" w:rsidRPr="001A7ABD" w:rsidRDefault="009C6B99" w:rsidP="00EF7D01">
            <w:pPr>
              <w:rPr>
                <w:rFonts w:cs="Segoe UI"/>
              </w:rPr>
            </w:pPr>
            <w:r>
              <w:rPr>
                <w:rFonts w:cs="Segoe UI"/>
              </w:rPr>
              <w:t>Not Evaluated</w:t>
            </w:r>
          </w:p>
        </w:tc>
        <w:tc>
          <w:tcPr>
            <w:tcW w:w="4133" w:type="dxa"/>
          </w:tcPr>
          <w:p w14:paraId="2E062407" w14:textId="77777777" w:rsidR="009C6B99" w:rsidRPr="001A7ABD" w:rsidRDefault="009C6B99" w:rsidP="00EF7D01">
            <w:pPr>
              <w:rPr>
                <w:rFonts w:cs="Segoe UI"/>
              </w:rPr>
            </w:pPr>
          </w:p>
        </w:tc>
      </w:tr>
      <w:tr w:rsidR="005A0CB3" w:rsidRPr="001A7ABD" w14:paraId="46DFD0BC" w14:textId="77777777" w:rsidTr="002E5E30">
        <w:tc>
          <w:tcPr>
            <w:tcW w:w="4190" w:type="dxa"/>
          </w:tcPr>
          <w:p w14:paraId="06B25347" w14:textId="77777777" w:rsidR="005A0CB3" w:rsidRPr="001A7ABD" w:rsidRDefault="005A0CB3" w:rsidP="00AC6271">
            <w:pPr>
              <w:pStyle w:val="Heading3"/>
              <w:rPr>
                <w:rFonts w:cs="Segoe UI"/>
              </w:rPr>
            </w:pPr>
            <w:bookmarkStart w:id="31" w:name="_Toc424835898"/>
            <w:r w:rsidRPr="001A7ABD">
              <w:rPr>
                <w:rFonts w:cs="Segoe UI"/>
              </w:rPr>
              <w:t>11.2.1.1</w:t>
            </w:r>
            <w:r w:rsidR="00E72D93">
              <w:rPr>
                <w:rFonts w:cs="Segoe UI"/>
              </w:rPr>
              <w:t>.1</w:t>
            </w:r>
            <w:r w:rsidRPr="001A7ABD">
              <w:rPr>
                <w:rFonts w:cs="Segoe UI"/>
              </w:rPr>
              <w:t xml:space="preserve"> Keyboard</w:t>
            </w:r>
            <w:bookmarkEnd w:id="31"/>
          </w:p>
          <w:p w14:paraId="02317DD3" w14:textId="77777777" w:rsidR="005A0CB3" w:rsidRPr="00E72D93" w:rsidRDefault="00E72D93" w:rsidP="00AC6271">
            <w:r w:rsidRPr="002F7B70">
              <w:t xml:space="preserve">Where </w:t>
            </w:r>
            <w:r w:rsidRPr="00466830">
              <w:t>ICT</w:t>
            </w:r>
            <w:r w:rsidRPr="002F7B70">
              <w:t xml:space="preserve"> is non-web software that provides a user interface and that supports access to keyboards or a keyboard interface, it shall satisfy the </w:t>
            </w:r>
            <w:hyperlink r:id="rId30" w:anchor="keyboard" w:history="1">
              <w:r w:rsidRPr="00466830">
                <w:rPr>
                  <w:rStyle w:val="Hyperlink"/>
                  <w:lang w:eastAsia="en-GB"/>
                </w:rPr>
                <w:t>WCAG 2.1 Success Criterion 2.1.1 Keyboard</w:t>
              </w:r>
            </w:hyperlink>
            <w:r w:rsidRPr="002F7B70">
              <w:t>.</w:t>
            </w:r>
          </w:p>
        </w:tc>
        <w:tc>
          <w:tcPr>
            <w:tcW w:w="2371" w:type="dxa"/>
          </w:tcPr>
          <w:p w14:paraId="3FB4AF84" w14:textId="77777777" w:rsidR="005A0CB3" w:rsidRPr="001A7ABD" w:rsidRDefault="005A0CB3" w:rsidP="005A0CB3">
            <w:pPr>
              <w:rPr>
                <w:rFonts w:cs="Segoe UI"/>
              </w:rPr>
            </w:pPr>
            <w:r>
              <w:rPr>
                <w:rFonts w:cs="Segoe UI"/>
              </w:rPr>
              <w:t>Supported</w:t>
            </w:r>
          </w:p>
        </w:tc>
        <w:tc>
          <w:tcPr>
            <w:tcW w:w="4133" w:type="dxa"/>
          </w:tcPr>
          <w:p w14:paraId="11BE26B6" w14:textId="77777777" w:rsidR="005A0CB3" w:rsidRPr="001A7ABD" w:rsidRDefault="005A0CB3" w:rsidP="005A0CB3">
            <w:pPr>
              <w:rPr>
                <w:rFonts w:cs="Segoe UI"/>
              </w:rPr>
            </w:pPr>
          </w:p>
        </w:tc>
      </w:tr>
      <w:tr w:rsidR="005A0CB3" w:rsidRPr="001A7ABD" w14:paraId="13273F50" w14:textId="77777777" w:rsidTr="002E5E30">
        <w:tc>
          <w:tcPr>
            <w:tcW w:w="4190" w:type="dxa"/>
          </w:tcPr>
          <w:p w14:paraId="1357941E" w14:textId="77777777" w:rsidR="005A0CB3" w:rsidRPr="001A7ABD" w:rsidRDefault="005A0CB3" w:rsidP="00AC6271">
            <w:pPr>
              <w:pStyle w:val="Heading3"/>
              <w:rPr>
                <w:rFonts w:cs="Segoe UI"/>
              </w:rPr>
            </w:pPr>
            <w:bookmarkStart w:id="32" w:name="_Toc424835899"/>
            <w:r w:rsidRPr="001A7ABD">
              <w:rPr>
                <w:rFonts w:cs="Segoe UI"/>
              </w:rPr>
              <w:t>11.2.</w:t>
            </w:r>
            <w:r w:rsidR="006F0413">
              <w:rPr>
                <w:rFonts w:cs="Segoe UI"/>
              </w:rPr>
              <w:t>1.2</w:t>
            </w:r>
            <w:r w:rsidRPr="001A7ABD">
              <w:rPr>
                <w:rFonts w:cs="Segoe UI"/>
              </w:rPr>
              <w:t xml:space="preserve"> No keyboard trap</w:t>
            </w:r>
            <w:bookmarkEnd w:id="32"/>
          </w:p>
          <w:p w14:paraId="21D9F1E1" w14:textId="77777777" w:rsidR="005A0CB3" w:rsidRPr="001A7ABD" w:rsidRDefault="006E6A1C" w:rsidP="0067700B">
            <w:pPr>
              <w:rPr>
                <w:rFonts w:cs="Segoe UI"/>
              </w:rPr>
            </w:pPr>
            <w:r>
              <w:rPr>
                <w:rFonts w:cs="Segoe UI"/>
              </w:rPr>
              <w:t>If</w:t>
            </w:r>
            <w:r w:rsidR="005A0CB3" w:rsidRPr="001A7ABD">
              <w:rPr>
                <w:rFonts w:cs="Segoe UI"/>
              </w:rPr>
              <w:t xml:space="preserve"> keyboard focus can be moved to a component of the software using a keyboard interface, then focus can be moved away from that component using only a keyboard interface, and, if it requires more than unmodified arrow or tab keys or other standard exit methods, the user is advised of th</w:t>
            </w:r>
            <w:r w:rsidR="004E6B27">
              <w:rPr>
                <w:rFonts w:cs="Segoe UI"/>
              </w:rPr>
              <w:t>e method for moving focus away.</w:t>
            </w:r>
          </w:p>
        </w:tc>
        <w:tc>
          <w:tcPr>
            <w:tcW w:w="2371" w:type="dxa"/>
          </w:tcPr>
          <w:p w14:paraId="41211A4F" w14:textId="77777777" w:rsidR="005A0CB3" w:rsidRPr="001A7ABD" w:rsidRDefault="005A0CB3" w:rsidP="005A0CB3">
            <w:pPr>
              <w:rPr>
                <w:rFonts w:cs="Segoe UI"/>
              </w:rPr>
            </w:pPr>
            <w:r>
              <w:rPr>
                <w:rFonts w:cs="Segoe UI"/>
              </w:rPr>
              <w:t>Supported</w:t>
            </w:r>
          </w:p>
        </w:tc>
        <w:tc>
          <w:tcPr>
            <w:tcW w:w="4133" w:type="dxa"/>
          </w:tcPr>
          <w:p w14:paraId="2DFB0CCF" w14:textId="77777777" w:rsidR="005A0CB3" w:rsidRPr="001A7ABD" w:rsidRDefault="005A0CB3" w:rsidP="005A0CB3">
            <w:pPr>
              <w:rPr>
                <w:rFonts w:cs="Segoe UI"/>
              </w:rPr>
            </w:pPr>
          </w:p>
        </w:tc>
      </w:tr>
      <w:tr w:rsidR="0067700B" w:rsidRPr="001A7ABD" w14:paraId="3199DAEE" w14:textId="77777777" w:rsidTr="002E5E30">
        <w:tc>
          <w:tcPr>
            <w:tcW w:w="4190" w:type="dxa"/>
          </w:tcPr>
          <w:p w14:paraId="63B498EE" w14:textId="77777777" w:rsidR="0067700B" w:rsidRDefault="0067700B" w:rsidP="0067700B">
            <w:pPr>
              <w:pStyle w:val="Heading3"/>
              <w:rPr>
                <w:rFonts w:cs="Segoe UI"/>
              </w:rPr>
            </w:pPr>
            <w:r w:rsidRPr="001A7ABD">
              <w:rPr>
                <w:rFonts w:cs="Segoe UI"/>
              </w:rPr>
              <w:t>11.2.</w:t>
            </w:r>
            <w:r>
              <w:rPr>
                <w:rFonts w:cs="Segoe UI"/>
              </w:rPr>
              <w:t>1.4</w:t>
            </w:r>
            <w:r w:rsidR="003D5C24">
              <w:rPr>
                <w:rFonts w:cs="Segoe UI"/>
              </w:rPr>
              <w:t>.1</w:t>
            </w:r>
            <w:r w:rsidRPr="001A7ABD">
              <w:rPr>
                <w:rFonts w:cs="Segoe UI"/>
              </w:rPr>
              <w:t xml:space="preserve"> </w:t>
            </w:r>
            <w:r>
              <w:rPr>
                <w:rFonts w:cs="Segoe UI"/>
              </w:rPr>
              <w:t>Character key shortcuts</w:t>
            </w:r>
          </w:p>
          <w:p w14:paraId="225BDD7F" w14:textId="77777777" w:rsidR="0067700B" w:rsidRPr="0067700B" w:rsidRDefault="0067700B" w:rsidP="0067700B">
            <w:pPr>
              <w:keepLines/>
            </w:pPr>
            <w:r w:rsidRPr="002F7B70">
              <w:t xml:space="preserve">Where </w:t>
            </w:r>
            <w:r w:rsidRPr="00466830">
              <w:t>ICT</w:t>
            </w:r>
            <w:r w:rsidRPr="002F7B70">
              <w:t xml:space="preserve"> is non-web software that provides a user interface, it shall satisfy </w:t>
            </w:r>
            <w:hyperlink r:id="rId31" w:anchor="character-key-shortcuts" w:history="1">
              <w:r w:rsidRPr="00466830">
                <w:rPr>
                  <w:rStyle w:val="Hyperlink"/>
                </w:rPr>
                <w:t>WCAG 2.1 Success Criterion 2.1.4 Character Key Shortcuts</w:t>
              </w:r>
            </w:hyperlink>
            <w:r w:rsidRPr="002F7B70">
              <w:t>.</w:t>
            </w:r>
          </w:p>
        </w:tc>
        <w:tc>
          <w:tcPr>
            <w:tcW w:w="2371" w:type="dxa"/>
          </w:tcPr>
          <w:p w14:paraId="394D0E5B" w14:textId="77777777" w:rsidR="0067700B" w:rsidRPr="001A7ABD" w:rsidRDefault="0067700B" w:rsidP="0067700B">
            <w:pPr>
              <w:rPr>
                <w:rFonts w:cs="Segoe UI"/>
              </w:rPr>
            </w:pPr>
            <w:r>
              <w:rPr>
                <w:rFonts w:cs="Segoe UI"/>
              </w:rPr>
              <w:t>Not Evaluated</w:t>
            </w:r>
          </w:p>
        </w:tc>
        <w:tc>
          <w:tcPr>
            <w:tcW w:w="4133" w:type="dxa"/>
          </w:tcPr>
          <w:p w14:paraId="5C2C7BE5" w14:textId="77777777" w:rsidR="0067700B" w:rsidRPr="001A7ABD" w:rsidRDefault="0067700B" w:rsidP="0067700B">
            <w:pPr>
              <w:rPr>
                <w:rFonts w:cs="Segoe UI"/>
              </w:rPr>
            </w:pPr>
          </w:p>
        </w:tc>
      </w:tr>
      <w:tr w:rsidR="005A0CB3" w:rsidRPr="001A7ABD" w14:paraId="37E17451" w14:textId="77777777" w:rsidTr="002E5E30">
        <w:tc>
          <w:tcPr>
            <w:tcW w:w="4190" w:type="dxa"/>
          </w:tcPr>
          <w:p w14:paraId="7670B506" w14:textId="77777777" w:rsidR="005A0CB3" w:rsidRPr="001A7ABD" w:rsidRDefault="005A0CB3" w:rsidP="00AC6271">
            <w:pPr>
              <w:pStyle w:val="Heading3"/>
              <w:rPr>
                <w:rFonts w:cs="Segoe UI"/>
              </w:rPr>
            </w:pPr>
            <w:bookmarkStart w:id="33" w:name="_Toc424835900"/>
            <w:r w:rsidRPr="001A7ABD">
              <w:rPr>
                <w:rFonts w:cs="Segoe UI"/>
              </w:rPr>
              <w:t>11.2.</w:t>
            </w:r>
            <w:r w:rsidR="00BD07DA">
              <w:rPr>
                <w:rFonts w:cs="Segoe UI"/>
              </w:rPr>
              <w:t>2.1</w:t>
            </w:r>
            <w:r w:rsidRPr="001A7ABD">
              <w:rPr>
                <w:rFonts w:cs="Segoe UI"/>
              </w:rPr>
              <w:t xml:space="preserve"> Timing adjustable</w:t>
            </w:r>
            <w:bookmarkEnd w:id="33"/>
          </w:p>
          <w:p w14:paraId="5CDD9BD7" w14:textId="77777777" w:rsidR="00BD07DA" w:rsidRPr="00BD07DA" w:rsidRDefault="006E6A1C" w:rsidP="00BD07DA">
            <w:pPr>
              <w:rPr>
                <w:rFonts w:cs="Segoe UI"/>
              </w:rPr>
            </w:pPr>
            <w:r>
              <w:rPr>
                <w:rFonts w:cs="Segoe UI"/>
              </w:rPr>
              <w:t>For</w:t>
            </w:r>
            <w:r w:rsidR="00BD07DA">
              <w:rPr>
                <w:rFonts w:cs="Segoe UI"/>
              </w:rPr>
              <w:t xml:space="preserve"> </w:t>
            </w:r>
            <w:r w:rsidR="00BD07DA" w:rsidRPr="00BD07DA">
              <w:rPr>
                <w:rFonts w:cs="Segoe UI"/>
              </w:rPr>
              <w:t xml:space="preserve">each time limit that is set by the software, at least one of the following is true: </w:t>
            </w:r>
          </w:p>
          <w:p w14:paraId="3CB08044" w14:textId="77777777" w:rsidR="00BD07DA" w:rsidRPr="00BD07DA" w:rsidRDefault="00BD07DA" w:rsidP="00BD07DA">
            <w:pPr>
              <w:rPr>
                <w:rFonts w:cs="Segoe UI"/>
              </w:rPr>
            </w:pPr>
            <w:r w:rsidRPr="009E04D2">
              <w:rPr>
                <w:rFonts w:cs="Segoe UI"/>
              </w:rPr>
              <w:t>• Turn off: The</w:t>
            </w:r>
            <w:r w:rsidRPr="00BD07DA">
              <w:rPr>
                <w:rFonts w:cs="Segoe UI"/>
              </w:rPr>
              <w:t xml:space="preserve"> user is allowed to turn off the time limit before encountering it; or</w:t>
            </w:r>
          </w:p>
          <w:p w14:paraId="5A357F87" w14:textId="77777777" w:rsidR="00BD07DA" w:rsidRPr="00BD07DA" w:rsidRDefault="00BD07DA" w:rsidP="00BD07DA">
            <w:pPr>
              <w:rPr>
                <w:rFonts w:cs="Segoe UI"/>
              </w:rPr>
            </w:pPr>
            <w:r w:rsidRPr="009E04D2">
              <w:rPr>
                <w:rFonts w:cs="Segoe UI"/>
              </w:rPr>
              <w:t>• Adjust: The</w:t>
            </w:r>
            <w:r w:rsidRPr="00BD07DA">
              <w:rPr>
                <w:rFonts w:cs="Segoe UI"/>
              </w:rPr>
              <w:t xml:space="preserve"> user is allowed to adjust the time limit before encountering it </w:t>
            </w:r>
            <w:r w:rsidRPr="00BD07DA">
              <w:rPr>
                <w:rFonts w:cs="Segoe UI"/>
              </w:rPr>
              <w:lastRenderedPageBreak/>
              <w:t>over a wide range that is at least ten times the length of the default setting; or</w:t>
            </w:r>
          </w:p>
          <w:p w14:paraId="516A3B2E" w14:textId="77777777" w:rsidR="00BD07DA" w:rsidRPr="00BD07DA" w:rsidRDefault="00BD07DA" w:rsidP="00BD07DA">
            <w:pPr>
              <w:rPr>
                <w:rFonts w:cs="Segoe UI"/>
              </w:rPr>
            </w:pPr>
            <w:r w:rsidRPr="009E04D2">
              <w:rPr>
                <w:rFonts w:cs="Segoe UI"/>
              </w:rPr>
              <w:t>• Extend: The</w:t>
            </w:r>
            <w:r w:rsidRPr="00BD07DA">
              <w:rPr>
                <w:rFonts w:cs="Segoe UI"/>
              </w:rPr>
              <w:t xml:space="preserve"> user is warned before time expires and given at least 20 seconds to extend the time limit with a simple action (for example, "press the space bar"), and the user is allowed to extend the time limit at least ten times; or</w:t>
            </w:r>
          </w:p>
          <w:p w14:paraId="736D2515" w14:textId="77777777" w:rsidR="00BD07DA" w:rsidRPr="009E04D2" w:rsidRDefault="00BD07DA" w:rsidP="00BD07DA">
            <w:pPr>
              <w:rPr>
                <w:rFonts w:cs="Segoe UI"/>
              </w:rPr>
            </w:pPr>
            <w:r w:rsidRPr="009E04D2">
              <w:rPr>
                <w:rFonts w:cs="Segoe UI"/>
              </w:rPr>
              <w:t>• Real-time Exception: The</w:t>
            </w:r>
            <w:r w:rsidRPr="00BD07DA">
              <w:rPr>
                <w:rFonts w:cs="Segoe UI"/>
              </w:rPr>
              <w:t xml:space="preserve"> time limit is a required part of a real-time event (for example, an auction), and no alternative </w:t>
            </w:r>
            <w:r w:rsidRPr="009E04D2">
              <w:rPr>
                <w:rFonts w:cs="Segoe UI"/>
              </w:rPr>
              <w:t>to the time limit is possible; or</w:t>
            </w:r>
          </w:p>
          <w:p w14:paraId="3D347A82" w14:textId="77777777" w:rsidR="00BD07DA" w:rsidRPr="009E04D2" w:rsidRDefault="00BD07DA" w:rsidP="00BD07DA">
            <w:pPr>
              <w:rPr>
                <w:rFonts w:cs="Segoe UI"/>
              </w:rPr>
            </w:pPr>
            <w:r w:rsidRPr="009E04D2">
              <w:rPr>
                <w:rFonts w:cs="Segoe UI"/>
              </w:rPr>
              <w:t>• Essential Exception: The time limit is essential and extending it would invalidate the activity; or</w:t>
            </w:r>
          </w:p>
          <w:p w14:paraId="214CAC03" w14:textId="77777777" w:rsidR="005A0CB3" w:rsidRPr="001A7ABD" w:rsidRDefault="00BD07DA" w:rsidP="00BD07DA">
            <w:pPr>
              <w:rPr>
                <w:rFonts w:cs="Segoe UI"/>
              </w:rPr>
            </w:pPr>
            <w:r w:rsidRPr="009E04D2">
              <w:rPr>
                <w:rFonts w:cs="Segoe UI"/>
              </w:rPr>
              <w:t>• 20 Hour Exception: The time limit is longer than 20 hours.</w:t>
            </w:r>
          </w:p>
        </w:tc>
        <w:tc>
          <w:tcPr>
            <w:tcW w:w="2371" w:type="dxa"/>
          </w:tcPr>
          <w:p w14:paraId="156FC051" w14:textId="77777777" w:rsidR="005A0CB3" w:rsidRPr="001A7ABD" w:rsidRDefault="005A0CB3" w:rsidP="005A0CB3">
            <w:pPr>
              <w:rPr>
                <w:rFonts w:cs="Segoe UI"/>
              </w:rPr>
            </w:pPr>
            <w:r>
              <w:rPr>
                <w:rFonts w:cs="Segoe UI"/>
              </w:rPr>
              <w:lastRenderedPageBreak/>
              <w:t>Not Applicable</w:t>
            </w:r>
          </w:p>
        </w:tc>
        <w:tc>
          <w:tcPr>
            <w:tcW w:w="4133" w:type="dxa"/>
          </w:tcPr>
          <w:p w14:paraId="7B319301" w14:textId="77777777" w:rsidR="005A0CB3" w:rsidRPr="001A7ABD" w:rsidRDefault="005A0CB3" w:rsidP="005A0CB3">
            <w:pPr>
              <w:rPr>
                <w:rFonts w:cs="Segoe UI"/>
              </w:rPr>
            </w:pPr>
          </w:p>
        </w:tc>
      </w:tr>
      <w:tr w:rsidR="005A0CB3" w:rsidRPr="001A7ABD" w14:paraId="32276686" w14:textId="77777777" w:rsidTr="002E5E30">
        <w:tc>
          <w:tcPr>
            <w:tcW w:w="4190" w:type="dxa"/>
          </w:tcPr>
          <w:p w14:paraId="5F381114" w14:textId="77777777" w:rsidR="005A0CB3" w:rsidRPr="001A7ABD" w:rsidRDefault="005A0CB3" w:rsidP="00AC6271">
            <w:pPr>
              <w:pStyle w:val="Heading3"/>
              <w:rPr>
                <w:rFonts w:cs="Segoe UI"/>
              </w:rPr>
            </w:pPr>
            <w:bookmarkStart w:id="34" w:name="_Toc424835901"/>
            <w:r w:rsidRPr="001A7ABD">
              <w:rPr>
                <w:rFonts w:cs="Segoe UI"/>
              </w:rPr>
              <w:t>11.2.</w:t>
            </w:r>
            <w:r w:rsidR="00C2497B">
              <w:rPr>
                <w:rFonts w:cs="Segoe UI"/>
              </w:rPr>
              <w:t>2.2</w:t>
            </w:r>
            <w:r w:rsidRPr="001A7ABD">
              <w:rPr>
                <w:rFonts w:cs="Segoe UI"/>
              </w:rPr>
              <w:t xml:space="preserve"> Pause, stop, hide</w:t>
            </w:r>
            <w:bookmarkEnd w:id="34"/>
          </w:p>
          <w:p w14:paraId="04F41B50" w14:textId="77777777" w:rsidR="005A0CB3" w:rsidRPr="001A7ABD" w:rsidRDefault="006E6A1C" w:rsidP="00AC6271">
            <w:pPr>
              <w:rPr>
                <w:rFonts w:cs="Segoe UI"/>
              </w:rPr>
            </w:pPr>
            <w:r>
              <w:rPr>
                <w:rFonts w:cs="Segoe UI"/>
              </w:rPr>
              <w:t>For</w:t>
            </w:r>
            <w:r w:rsidR="005A0CB3" w:rsidRPr="001A7ABD">
              <w:rPr>
                <w:rFonts w:cs="Segoe UI"/>
              </w:rPr>
              <w:t xml:space="preserve"> moving, blinking, scrolling, or auto-updating information, all of the following are true:</w:t>
            </w:r>
          </w:p>
          <w:p w14:paraId="23C886E2" w14:textId="77777777" w:rsidR="005A0CB3" w:rsidRPr="001A7ABD" w:rsidRDefault="005A0CB3" w:rsidP="00AC6271">
            <w:pPr>
              <w:rPr>
                <w:rFonts w:cs="Segoe UI"/>
              </w:rPr>
            </w:pPr>
            <w:r w:rsidRPr="009E04D2">
              <w:rPr>
                <w:rFonts w:cs="Segoe UI"/>
              </w:rPr>
              <w:t>Moving, blinking, scrolling: For</w:t>
            </w:r>
            <w:r w:rsidRPr="001A7ABD">
              <w:rPr>
                <w:rFonts w:cs="Segoe UI"/>
              </w:rPr>
              <w:t xml:space="preserve">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5EEB5621" w14:textId="77777777" w:rsidR="005A0CB3" w:rsidRPr="001A7ABD" w:rsidRDefault="005A0CB3" w:rsidP="00AC6271">
            <w:pPr>
              <w:rPr>
                <w:rFonts w:cs="Segoe UI"/>
              </w:rPr>
            </w:pPr>
            <w:r w:rsidRPr="009E04D2">
              <w:rPr>
                <w:rFonts w:cs="Segoe UI"/>
              </w:rPr>
              <w:t>Auto-updating: For</w:t>
            </w:r>
            <w:r w:rsidRPr="001A7ABD">
              <w:rPr>
                <w:rFonts w:cs="Segoe UI"/>
              </w:rPr>
              <w:t xml:space="preserve">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c>
          <w:tcPr>
            <w:tcW w:w="2371" w:type="dxa"/>
          </w:tcPr>
          <w:p w14:paraId="05541B84" w14:textId="77777777" w:rsidR="005A0CB3" w:rsidRPr="001A7ABD" w:rsidRDefault="005A0CB3" w:rsidP="005A0CB3">
            <w:pPr>
              <w:rPr>
                <w:rFonts w:cs="Segoe UI"/>
              </w:rPr>
            </w:pPr>
            <w:r>
              <w:rPr>
                <w:rFonts w:cs="Segoe UI"/>
              </w:rPr>
              <w:t>Not Applicable</w:t>
            </w:r>
          </w:p>
        </w:tc>
        <w:tc>
          <w:tcPr>
            <w:tcW w:w="4133" w:type="dxa"/>
          </w:tcPr>
          <w:p w14:paraId="06B03D2C" w14:textId="77777777" w:rsidR="005A0CB3" w:rsidRPr="001A7ABD" w:rsidRDefault="005A0CB3" w:rsidP="005A0CB3">
            <w:pPr>
              <w:rPr>
                <w:rFonts w:cs="Segoe UI"/>
              </w:rPr>
            </w:pPr>
          </w:p>
        </w:tc>
      </w:tr>
      <w:tr w:rsidR="005A0CB3" w:rsidRPr="001A7ABD" w14:paraId="4950D1A6" w14:textId="77777777" w:rsidTr="002E5E30">
        <w:tc>
          <w:tcPr>
            <w:tcW w:w="4190" w:type="dxa"/>
          </w:tcPr>
          <w:p w14:paraId="2C94FC98" w14:textId="77777777" w:rsidR="005A0CB3" w:rsidRPr="001A7ABD" w:rsidRDefault="005A0CB3" w:rsidP="00AC6271">
            <w:pPr>
              <w:pStyle w:val="Heading3"/>
              <w:rPr>
                <w:rFonts w:cs="Segoe UI"/>
              </w:rPr>
            </w:pPr>
            <w:bookmarkStart w:id="35" w:name="_Toc424835902"/>
            <w:r w:rsidRPr="001A7ABD">
              <w:rPr>
                <w:rFonts w:cs="Segoe UI"/>
              </w:rPr>
              <w:t>11.2.</w:t>
            </w:r>
            <w:r w:rsidR="00D4146A">
              <w:rPr>
                <w:rFonts w:cs="Segoe UI"/>
              </w:rPr>
              <w:t>3.1</w:t>
            </w:r>
            <w:r w:rsidRPr="001A7ABD">
              <w:rPr>
                <w:rFonts w:cs="Segoe UI"/>
              </w:rPr>
              <w:t xml:space="preserve"> Three flashes or below threshold</w:t>
            </w:r>
            <w:bookmarkEnd w:id="35"/>
          </w:p>
          <w:p w14:paraId="6AAB2BDB" w14:textId="77777777" w:rsidR="005A0CB3" w:rsidRPr="001A7ABD" w:rsidRDefault="005A0CB3" w:rsidP="00AC6271">
            <w:pPr>
              <w:rPr>
                <w:rFonts w:cs="Segoe UI"/>
              </w:rPr>
            </w:pPr>
            <w:r w:rsidRPr="001A7ABD">
              <w:rPr>
                <w:rFonts w:cs="Segoe UI"/>
              </w:rPr>
              <w:t xml:space="preserve">Software does not contain anything that flashes more than three times in any one </w:t>
            </w:r>
            <w:r w:rsidRPr="001A7ABD">
              <w:rPr>
                <w:rFonts w:cs="Segoe UI"/>
              </w:rPr>
              <w:lastRenderedPageBreak/>
              <w:t xml:space="preserve">second period, or the flash is below the general </w:t>
            </w:r>
            <w:r w:rsidR="004E6B27">
              <w:rPr>
                <w:rFonts w:cs="Segoe UI"/>
              </w:rPr>
              <w:t>flash and red flash thresholds.</w:t>
            </w:r>
          </w:p>
        </w:tc>
        <w:tc>
          <w:tcPr>
            <w:tcW w:w="2371" w:type="dxa"/>
          </w:tcPr>
          <w:p w14:paraId="43BE6C31" w14:textId="77777777" w:rsidR="005A0CB3" w:rsidRPr="001A7ABD" w:rsidRDefault="005A0CB3" w:rsidP="005A0CB3">
            <w:pPr>
              <w:rPr>
                <w:rFonts w:cs="Segoe UI"/>
              </w:rPr>
            </w:pPr>
            <w:r>
              <w:rPr>
                <w:rFonts w:cs="Segoe UI"/>
              </w:rPr>
              <w:lastRenderedPageBreak/>
              <w:t>Supported</w:t>
            </w:r>
          </w:p>
        </w:tc>
        <w:tc>
          <w:tcPr>
            <w:tcW w:w="4133" w:type="dxa"/>
          </w:tcPr>
          <w:p w14:paraId="7B496266" w14:textId="77777777" w:rsidR="005A0CB3" w:rsidRPr="001A7ABD" w:rsidRDefault="005A0CB3" w:rsidP="005A0CB3">
            <w:pPr>
              <w:rPr>
                <w:rFonts w:cs="Segoe UI"/>
              </w:rPr>
            </w:pPr>
          </w:p>
        </w:tc>
      </w:tr>
      <w:tr w:rsidR="00621A2F" w:rsidRPr="001A7ABD" w14:paraId="671F6617" w14:textId="77777777" w:rsidTr="002E5E30">
        <w:tc>
          <w:tcPr>
            <w:tcW w:w="4190" w:type="dxa"/>
          </w:tcPr>
          <w:p w14:paraId="3C87AB0A" w14:textId="77777777" w:rsidR="00621A2F" w:rsidRPr="001A7ABD" w:rsidRDefault="00621A2F" w:rsidP="00AC6271">
            <w:pPr>
              <w:pStyle w:val="Heading3"/>
              <w:rPr>
                <w:rFonts w:cs="Segoe UI"/>
              </w:rPr>
            </w:pPr>
            <w:bookmarkStart w:id="36" w:name="_Toc424835903"/>
            <w:r w:rsidRPr="001A7ABD">
              <w:rPr>
                <w:rFonts w:cs="Segoe UI"/>
              </w:rPr>
              <w:t>11.2.</w:t>
            </w:r>
            <w:r w:rsidR="006E6A1C">
              <w:rPr>
                <w:rFonts w:cs="Segoe UI"/>
              </w:rPr>
              <w:t>4.3</w:t>
            </w:r>
            <w:r w:rsidRPr="001A7ABD">
              <w:rPr>
                <w:rFonts w:cs="Segoe UI"/>
              </w:rPr>
              <w:t xml:space="preserve"> Focus order</w:t>
            </w:r>
            <w:bookmarkEnd w:id="36"/>
          </w:p>
          <w:p w14:paraId="3BB98164" w14:textId="77777777" w:rsidR="00621A2F" w:rsidRPr="001A7ABD" w:rsidRDefault="00621A2F" w:rsidP="00AC6271">
            <w:pPr>
              <w:rPr>
                <w:rFonts w:cs="Segoe UI"/>
              </w:rPr>
            </w:pPr>
            <w:r w:rsidRPr="001A7ABD">
              <w:rPr>
                <w:rFonts w:cs="Segoe UI"/>
              </w:rPr>
              <w:t>If software can be navigated sequentially and the navigation sequences affect meaning or operation, focusable components receive focus in an order that pre</w:t>
            </w:r>
            <w:r w:rsidR="004E6B27">
              <w:rPr>
                <w:rFonts w:cs="Segoe UI"/>
              </w:rPr>
              <w:t>serves meaning and operability.</w:t>
            </w:r>
          </w:p>
        </w:tc>
        <w:tc>
          <w:tcPr>
            <w:tcW w:w="2371" w:type="dxa"/>
          </w:tcPr>
          <w:p w14:paraId="56A59C3D" w14:textId="77777777" w:rsidR="00621A2F" w:rsidRPr="001A7ABD" w:rsidRDefault="00621A2F" w:rsidP="00621A2F">
            <w:pPr>
              <w:rPr>
                <w:rFonts w:cs="Segoe UI"/>
              </w:rPr>
            </w:pPr>
            <w:r>
              <w:rPr>
                <w:rFonts w:cs="Segoe UI"/>
              </w:rPr>
              <w:t>Supported</w:t>
            </w:r>
          </w:p>
        </w:tc>
        <w:tc>
          <w:tcPr>
            <w:tcW w:w="4133" w:type="dxa"/>
          </w:tcPr>
          <w:p w14:paraId="2A67B1DE" w14:textId="77777777" w:rsidR="00621A2F" w:rsidRPr="001A7ABD" w:rsidRDefault="00621A2F" w:rsidP="00621A2F">
            <w:pPr>
              <w:rPr>
                <w:rFonts w:cs="Segoe UI"/>
              </w:rPr>
            </w:pPr>
          </w:p>
        </w:tc>
      </w:tr>
      <w:tr w:rsidR="005A0CB3" w:rsidRPr="001A7ABD" w14:paraId="5795728A" w14:textId="77777777" w:rsidTr="002E5E30">
        <w:tc>
          <w:tcPr>
            <w:tcW w:w="4190" w:type="dxa"/>
          </w:tcPr>
          <w:p w14:paraId="3A9C7565" w14:textId="77777777" w:rsidR="005A0CB3" w:rsidRPr="001A7ABD" w:rsidRDefault="005A0CB3" w:rsidP="00AC6271">
            <w:pPr>
              <w:pStyle w:val="Heading3"/>
              <w:rPr>
                <w:rFonts w:cs="Segoe UI"/>
              </w:rPr>
            </w:pPr>
            <w:bookmarkStart w:id="37" w:name="_Toc424835904"/>
            <w:r w:rsidRPr="001A7ABD">
              <w:rPr>
                <w:rFonts w:cs="Segoe UI"/>
              </w:rPr>
              <w:t>11.2.</w:t>
            </w:r>
            <w:r w:rsidR="00375C30">
              <w:rPr>
                <w:rFonts w:cs="Segoe UI"/>
              </w:rPr>
              <w:t>4.4</w:t>
            </w:r>
            <w:r w:rsidRPr="001A7ABD">
              <w:rPr>
                <w:rFonts w:cs="Segoe UI"/>
              </w:rPr>
              <w:t xml:space="preserve"> Link purpose (in context)</w:t>
            </w:r>
            <w:bookmarkEnd w:id="37"/>
          </w:p>
          <w:p w14:paraId="1F5072E5" w14:textId="77777777" w:rsidR="005A0CB3" w:rsidRPr="009E04D2" w:rsidRDefault="009E04D2" w:rsidP="00AC6271">
            <w:pPr>
              <w:rPr>
                <w:lang w:eastAsia="en-GB"/>
              </w:rPr>
            </w:pPr>
            <w:r w:rsidRPr="002F7B70">
              <w:t xml:space="preserve">Where </w:t>
            </w:r>
            <w:r w:rsidRPr="00466830">
              <w:t>ICT</w:t>
            </w:r>
            <w:r w:rsidRPr="002F7B70">
              <w:t xml:space="preserve"> is non-web software that provides a user interface,</w:t>
            </w:r>
            <w:r w:rsidRPr="002F7B70">
              <w:rPr>
                <w:lang w:eastAsia="en-GB"/>
              </w:rPr>
              <w:t xml:space="preserve"> it shall satisfy </w:t>
            </w:r>
            <w:hyperlink r:id="rId32" w:anchor="link-purpose-in-context" w:history="1">
              <w:r w:rsidRPr="00466830">
                <w:rPr>
                  <w:rStyle w:val="Hyperlink"/>
                  <w:lang w:eastAsia="en-GB"/>
                </w:rPr>
                <w:t>WCAG 2.1 Success Criterion 2.4.4 Link Purpose (In Context)</w:t>
              </w:r>
            </w:hyperlink>
            <w:r w:rsidRPr="002F7B70">
              <w:t>.</w:t>
            </w:r>
          </w:p>
        </w:tc>
        <w:tc>
          <w:tcPr>
            <w:tcW w:w="2371" w:type="dxa"/>
          </w:tcPr>
          <w:p w14:paraId="6C546E71" w14:textId="77777777" w:rsidR="005A0CB3" w:rsidRPr="001A7ABD" w:rsidRDefault="005A0CB3" w:rsidP="005A0CB3">
            <w:pPr>
              <w:rPr>
                <w:rFonts w:cs="Segoe UI"/>
              </w:rPr>
            </w:pPr>
            <w:r>
              <w:rPr>
                <w:rFonts w:cs="Segoe UI"/>
              </w:rPr>
              <w:t>Supported</w:t>
            </w:r>
          </w:p>
        </w:tc>
        <w:tc>
          <w:tcPr>
            <w:tcW w:w="4133" w:type="dxa"/>
          </w:tcPr>
          <w:p w14:paraId="7E1DC82D" w14:textId="77777777" w:rsidR="005A0CB3" w:rsidRPr="001A7ABD" w:rsidRDefault="005A0CB3" w:rsidP="005A0CB3">
            <w:pPr>
              <w:rPr>
                <w:rFonts w:cs="Segoe UI"/>
              </w:rPr>
            </w:pPr>
          </w:p>
        </w:tc>
      </w:tr>
      <w:tr w:rsidR="005A0CB3" w:rsidRPr="001A7ABD" w14:paraId="715C19F0" w14:textId="77777777" w:rsidTr="002E5E30">
        <w:tc>
          <w:tcPr>
            <w:tcW w:w="4190" w:type="dxa"/>
          </w:tcPr>
          <w:p w14:paraId="1B57EC48" w14:textId="77777777" w:rsidR="005A0CB3" w:rsidRPr="001A7ABD" w:rsidRDefault="005A0CB3" w:rsidP="00AC6271">
            <w:pPr>
              <w:pStyle w:val="Heading3"/>
              <w:rPr>
                <w:rFonts w:cs="Segoe UI"/>
              </w:rPr>
            </w:pPr>
            <w:bookmarkStart w:id="38" w:name="_Toc424835905"/>
            <w:r w:rsidRPr="001A7ABD">
              <w:rPr>
                <w:rFonts w:cs="Segoe UI"/>
              </w:rPr>
              <w:t>11.2.</w:t>
            </w:r>
            <w:r w:rsidR="002E5E30">
              <w:rPr>
                <w:rFonts w:cs="Segoe UI"/>
              </w:rPr>
              <w:t>4.6</w:t>
            </w:r>
            <w:r w:rsidRPr="001A7ABD">
              <w:rPr>
                <w:rFonts w:cs="Segoe UI"/>
              </w:rPr>
              <w:t xml:space="preserve"> Headings and labels</w:t>
            </w:r>
            <w:bookmarkEnd w:id="38"/>
          </w:p>
          <w:p w14:paraId="171038F6" w14:textId="77777777" w:rsidR="005A0CB3" w:rsidRPr="002E5E30" w:rsidRDefault="002E5E30" w:rsidP="00AC6271">
            <w:r w:rsidRPr="002F7B70">
              <w:t xml:space="preserve">Where </w:t>
            </w:r>
            <w:r w:rsidRPr="00466830">
              <w:t>ICT</w:t>
            </w:r>
            <w:r w:rsidRPr="002F7B70">
              <w:t xml:space="preserve"> is non-web software that provides a user interface, it shall satisfy the </w:t>
            </w:r>
            <w:hyperlink r:id="rId33" w:anchor="headings-and-labels" w:history="1">
              <w:r w:rsidRPr="00466830">
                <w:rPr>
                  <w:rStyle w:val="Hyperlink"/>
                  <w:lang w:eastAsia="en-GB"/>
                </w:rPr>
                <w:t>WCAG 2.1 Success Criterion 2.4.6 Headings and Labels</w:t>
              </w:r>
            </w:hyperlink>
            <w:r w:rsidRPr="002F7B70">
              <w:t>.</w:t>
            </w:r>
          </w:p>
        </w:tc>
        <w:tc>
          <w:tcPr>
            <w:tcW w:w="2371" w:type="dxa"/>
          </w:tcPr>
          <w:p w14:paraId="6465EEAF" w14:textId="77777777" w:rsidR="005A0CB3" w:rsidRPr="001A7ABD" w:rsidRDefault="005A0CB3" w:rsidP="005A0CB3">
            <w:pPr>
              <w:rPr>
                <w:rFonts w:cs="Segoe UI"/>
              </w:rPr>
            </w:pPr>
            <w:r>
              <w:rPr>
                <w:rFonts w:cs="Segoe UI"/>
              </w:rPr>
              <w:t>Supported</w:t>
            </w:r>
          </w:p>
        </w:tc>
        <w:tc>
          <w:tcPr>
            <w:tcW w:w="4133" w:type="dxa"/>
          </w:tcPr>
          <w:p w14:paraId="3582AE0E" w14:textId="77777777" w:rsidR="005A0CB3" w:rsidRPr="001A7ABD" w:rsidRDefault="005A0CB3" w:rsidP="005A0CB3">
            <w:pPr>
              <w:rPr>
                <w:rFonts w:cs="Segoe UI"/>
              </w:rPr>
            </w:pPr>
          </w:p>
        </w:tc>
      </w:tr>
      <w:tr w:rsidR="005A0CB3" w:rsidRPr="001A7ABD" w14:paraId="60CCA96C" w14:textId="77777777" w:rsidTr="002E5E30">
        <w:tc>
          <w:tcPr>
            <w:tcW w:w="4190" w:type="dxa"/>
          </w:tcPr>
          <w:p w14:paraId="755BF7A2" w14:textId="77777777" w:rsidR="005A0CB3" w:rsidRPr="001A7ABD" w:rsidRDefault="005A0CB3" w:rsidP="00AC6271">
            <w:pPr>
              <w:pStyle w:val="Heading3"/>
              <w:rPr>
                <w:rFonts w:cs="Segoe UI"/>
              </w:rPr>
            </w:pPr>
            <w:bookmarkStart w:id="39" w:name="_Toc424835906"/>
            <w:r w:rsidRPr="001A7ABD">
              <w:rPr>
                <w:rFonts w:cs="Segoe UI"/>
              </w:rPr>
              <w:t>11.2.</w:t>
            </w:r>
            <w:r w:rsidR="002E5E30">
              <w:rPr>
                <w:rFonts w:cs="Segoe UI"/>
              </w:rPr>
              <w:t>4.7</w:t>
            </w:r>
            <w:r w:rsidRPr="001A7ABD">
              <w:rPr>
                <w:rFonts w:cs="Segoe UI"/>
              </w:rPr>
              <w:t xml:space="preserve"> Focus visible</w:t>
            </w:r>
            <w:bookmarkEnd w:id="39"/>
          </w:p>
          <w:p w14:paraId="6437EDF9" w14:textId="77777777" w:rsidR="005A0CB3" w:rsidRPr="002E5E30" w:rsidRDefault="002E5E30" w:rsidP="002E5E30">
            <w:pPr>
              <w:keepLines/>
            </w:pPr>
            <w:r w:rsidRPr="002F7B70">
              <w:t xml:space="preserve">Where </w:t>
            </w:r>
            <w:r w:rsidRPr="00466830">
              <w:t>ICT</w:t>
            </w:r>
            <w:r w:rsidRPr="002F7B70">
              <w:t xml:space="preserve"> is non-web software that provides a user interface, it shall satisfy the </w:t>
            </w:r>
            <w:hyperlink r:id="rId34" w:anchor="focus-visible" w:history="1">
              <w:r w:rsidRPr="00466830">
                <w:rPr>
                  <w:rStyle w:val="Hyperlink"/>
                  <w:lang w:eastAsia="en-GB"/>
                </w:rPr>
                <w:t>WCAG 2.1 Success Criterion 2.4.7 Focus Visible</w:t>
              </w:r>
            </w:hyperlink>
            <w:r w:rsidRPr="002F7B70">
              <w:t>.</w:t>
            </w:r>
          </w:p>
        </w:tc>
        <w:tc>
          <w:tcPr>
            <w:tcW w:w="2371" w:type="dxa"/>
          </w:tcPr>
          <w:p w14:paraId="50B1477E" w14:textId="77777777" w:rsidR="005A0CB3" w:rsidRPr="001A7ABD" w:rsidRDefault="005A0CB3" w:rsidP="005A0CB3">
            <w:pPr>
              <w:rPr>
                <w:rFonts w:cs="Segoe UI"/>
              </w:rPr>
            </w:pPr>
            <w:r>
              <w:rPr>
                <w:rFonts w:cs="Segoe UI"/>
              </w:rPr>
              <w:t>Supported</w:t>
            </w:r>
          </w:p>
        </w:tc>
        <w:tc>
          <w:tcPr>
            <w:tcW w:w="4133" w:type="dxa"/>
          </w:tcPr>
          <w:p w14:paraId="3C10850A" w14:textId="77777777" w:rsidR="005A0CB3" w:rsidRPr="001A7ABD" w:rsidRDefault="005A0CB3" w:rsidP="005A0CB3">
            <w:pPr>
              <w:rPr>
                <w:rFonts w:cs="Segoe UI"/>
              </w:rPr>
            </w:pPr>
          </w:p>
        </w:tc>
      </w:tr>
      <w:tr w:rsidR="002E5E30" w:rsidRPr="001A7ABD" w14:paraId="69B2BA13" w14:textId="77777777" w:rsidTr="002E5E30">
        <w:tc>
          <w:tcPr>
            <w:tcW w:w="4190" w:type="dxa"/>
          </w:tcPr>
          <w:p w14:paraId="268C7771" w14:textId="77777777" w:rsidR="002E5E30" w:rsidRPr="001A7ABD" w:rsidRDefault="002E5E30" w:rsidP="00EF7D01">
            <w:pPr>
              <w:pStyle w:val="Heading3"/>
              <w:rPr>
                <w:rFonts w:cs="Segoe UI"/>
              </w:rPr>
            </w:pPr>
            <w:r>
              <w:rPr>
                <w:rFonts w:cs="Segoe UI"/>
              </w:rPr>
              <w:t>11</w:t>
            </w:r>
            <w:r w:rsidRPr="001A7ABD">
              <w:rPr>
                <w:rFonts w:cs="Segoe UI"/>
              </w:rPr>
              <w:t>.2.</w:t>
            </w:r>
            <w:r>
              <w:rPr>
                <w:rFonts w:cs="Segoe UI"/>
              </w:rPr>
              <w:t>5.1</w:t>
            </w:r>
            <w:r w:rsidRPr="001A7ABD">
              <w:rPr>
                <w:rFonts w:cs="Segoe UI"/>
              </w:rPr>
              <w:t xml:space="preserve"> </w:t>
            </w:r>
            <w:r>
              <w:rPr>
                <w:rFonts w:cs="Segoe UI"/>
              </w:rPr>
              <w:t>Pointer gestures</w:t>
            </w:r>
          </w:p>
          <w:p w14:paraId="75CEF068" w14:textId="77777777" w:rsidR="002E5E30" w:rsidRPr="00D661A3" w:rsidRDefault="002E5E30" w:rsidP="00EF7D01">
            <w:pPr>
              <w:keepNext/>
              <w:keepLines/>
            </w:pPr>
            <w:r w:rsidRPr="002E5E30">
              <w:t>All functionality that uses multipoint or path-based gestures for operation can be operated with a single pointer without a path-based gesture, unless a multipoint or path-based gesture is essential.</w:t>
            </w:r>
          </w:p>
        </w:tc>
        <w:tc>
          <w:tcPr>
            <w:tcW w:w="2371" w:type="dxa"/>
          </w:tcPr>
          <w:p w14:paraId="1EE9B521" w14:textId="77777777" w:rsidR="002E5E30" w:rsidRPr="001A7ABD" w:rsidRDefault="002E5E30" w:rsidP="00EF7D01">
            <w:pPr>
              <w:rPr>
                <w:rFonts w:cs="Segoe UI"/>
              </w:rPr>
            </w:pPr>
            <w:r>
              <w:rPr>
                <w:rFonts w:cs="Segoe UI"/>
              </w:rPr>
              <w:t>Not Evaluated</w:t>
            </w:r>
          </w:p>
        </w:tc>
        <w:tc>
          <w:tcPr>
            <w:tcW w:w="4133" w:type="dxa"/>
          </w:tcPr>
          <w:p w14:paraId="06D66379" w14:textId="77777777" w:rsidR="002E5E30" w:rsidRPr="001A7ABD" w:rsidRDefault="002E5E30" w:rsidP="00EF7D01">
            <w:pPr>
              <w:rPr>
                <w:rFonts w:cs="Segoe UI"/>
              </w:rPr>
            </w:pPr>
          </w:p>
        </w:tc>
      </w:tr>
      <w:tr w:rsidR="002E5E30" w:rsidRPr="001A7ABD" w14:paraId="3DDEA14E" w14:textId="77777777" w:rsidTr="002E5E30">
        <w:tc>
          <w:tcPr>
            <w:tcW w:w="4190" w:type="dxa"/>
          </w:tcPr>
          <w:p w14:paraId="08994FAF" w14:textId="77777777" w:rsidR="002E5E30" w:rsidRDefault="002E5E30" w:rsidP="00EF7D01">
            <w:pPr>
              <w:pStyle w:val="Heading3"/>
              <w:rPr>
                <w:rFonts w:cs="Segoe UI"/>
              </w:rPr>
            </w:pPr>
            <w:r>
              <w:rPr>
                <w:rFonts w:cs="Segoe UI"/>
              </w:rPr>
              <w:t>11</w:t>
            </w:r>
            <w:r w:rsidRPr="001A7ABD">
              <w:rPr>
                <w:rFonts w:cs="Segoe UI"/>
              </w:rPr>
              <w:t>.2.</w:t>
            </w:r>
            <w:r>
              <w:rPr>
                <w:rFonts w:cs="Segoe UI"/>
              </w:rPr>
              <w:t>5.2</w:t>
            </w:r>
            <w:r w:rsidRPr="001A7ABD">
              <w:rPr>
                <w:rFonts w:cs="Segoe UI"/>
              </w:rPr>
              <w:t xml:space="preserve"> </w:t>
            </w:r>
            <w:r>
              <w:rPr>
                <w:rFonts w:cs="Segoe UI"/>
              </w:rPr>
              <w:t>Pointer cancellation</w:t>
            </w:r>
          </w:p>
          <w:p w14:paraId="7C92ABCF" w14:textId="77777777" w:rsidR="002E5E30" w:rsidRDefault="002E5E30" w:rsidP="002E5E30">
            <w:pPr>
              <w:keepLines/>
            </w:pPr>
            <w:r>
              <w:t>For functionality that can be operated using a single pointer, at least one of the following is true:</w:t>
            </w:r>
          </w:p>
          <w:p w14:paraId="21D63018" w14:textId="77777777" w:rsidR="002E5E30" w:rsidRDefault="002E5E30" w:rsidP="002E5E30">
            <w:pPr>
              <w:keepLines/>
            </w:pPr>
            <w:r>
              <w:t>• No Down-Event: The down-event of the pointer is not used to execute any part of the function;</w:t>
            </w:r>
          </w:p>
          <w:p w14:paraId="30FFC0FE" w14:textId="77777777" w:rsidR="002E5E30" w:rsidRDefault="002E5E30" w:rsidP="002E5E30">
            <w:pPr>
              <w:keepLines/>
            </w:pPr>
            <w:r>
              <w:lastRenderedPageBreak/>
              <w:t>• Abort or Undo: Completion of the function is on the up-event, and a mechanism is available to abort the function before completion or to undo the function after completion;</w:t>
            </w:r>
          </w:p>
          <w:p w14:paraId="5E9B938F" w14:textId="77777777" w:rsidR="002E5E30" w:rsidRDefault="002E5E30" w:rsidP="002E5E30">
            <w:pPr>
              <w:keepLines/>
            </w:pPr>
            <w:r>
              <w:t>• Up Reversal: The up-event reverses any outcome of the preceding down-event;</w:t>
            </w:r>
          </w:p>
          <w:p w14:paraId="1178B323" w14:textId="77777777" w:rsidR="002E5E30" w:rsidRPr="00D661A3" w:rsidRDefault="002E5E30" w:rsidP="002E5E30">
            <w:pPr>
              <w:keepLines/>
            </w:pPr>
            <w:r>
              <w:t>• Essential: Completing the function on the down-event is essential.</w:t>
            </w:r>
          </w:p>
        </w:tc>
        <w:tc>
          <w:tcPr>
            <w:tcW w:w="2371" w:type="dxa"/>
          </w:tcPr>
          <w:p w14:paraId="5E7D058D" w14:textId="77777777" w:rsidR="002E5E30" w:rsidRPr="001A7ABD" w:rsidRDefault="002E5E30" w:rsidP="00EF7D01">
            <w:pPr>
              <w:rPr>
                <w:rFonts w:cs="Segoe UI"/>
              </w:rPr>
            </w:pPr>
            <w:r>
              <w:rPr>
                <w:rFonts w:cs="Segoe UI"/>
              </w:rPr>
              <w:lastRenderedPageBreak/>
              <w:t>Not Evaluated</w:t>
            </w:r>
          </w:p>
        </w:tc>
        <w:tc>
          <w:tcPr>
            <w:tcW w:w="4133" w:type="dxa"/>
          </w:tcPr>
          <w:p w14:paraId="7D4AE921" w14:textId="77777777" w:rsidR="002E5E30" w:rsidRPr="001A7ABD" w:rsidRDefault="002E5E30" w:rsidP="00EF7D01">
            <w:pPr>
              <w:rPr>
                <w:rFonts w:cs="Segoe UI"/>
              </w:rPr>
            </w:pPr>
          </w:p>
        </w:tc>
      </w:tr>
      <w:tr w:rsidR="002E5E30" w:rsidRPr="001A7ABD" w14:paraId="0AF2E07B" w14:textId="77777777" w:rsidTr="002E5E30">
        <w:tc>
          <w:tcPr>
            <w:tcW w:w="4190" w:type="dxa"/>
          </w:tcPr>
          <w:p w14:paraId="20DF132A" w14:textId="77777777" w:rsidR="002E5E30" w:rsidRDefault="002E5E30" w:rsidP="00EF7D01">
            <w:pPr>
              <w:pStyle w:val="Heading3"/>
              <w:rPr>
                <w:rFonts w:cs="Segoe UI"/>
              </w:rPr>
            </w:pPr>
            <w:r>
              <w:rPr>
                <w:rFonts w:cs="Segoe UI"/>
              </w:rPr>
              <w:t>11</w:t>
            </w:r>
            <w:r w:rsidRPr="001A7ABD">
              <w:rPr>
                <w:rFonts w:cs="Segoe UI"/>
              </w:rPr>
              <w:t>.2.</w:t>
            </w:r>
            <w:r>
              <w:rPr>
                <w:rFonts w:cs="Segoe UI"/>
              </w:rPr>
              <w:t>5.3</w:t>
            </w:r>
            <w:r w:rsidRPr="001A7ABD">
              <w:rPr>
                <w:rFonts w:cs="Segoe UI"/>
              </w:rPr>
              <w:t xml:space="preserve"> </w:t>
            </w:r>
            <w:r>
              <w:rPr>
                <w:rFonts w:cs="Segoe UI"/>
              </w:rPr>
              <w:t>Label in name</w:t>
            </w:r>
          </w:p>
          <w:p w14:paraId="28EF0654" w14:textId="77777777" w:rsidR="002E5E30" w:rsidRPr="00D661A3" w:rsidRDefault="002E5E30" w:rsidP="00EF7D01">
            <w:pPr>
              <w:keepNext/>
              <w:keepLines/>
            </w:pPr>
            <w:r w:rsidRPr="002F7B70">
              <w:t xml:space="preserve">Where </w:t>
            </w:r>
            <w:r w:rsidRPr="00466830">
              <w:t>ICT</w:t>
            </w:r>
            <w:r w:rsidRPr="002F7B70">
              <w:t xml:space="preserve"> is non-web software that provides a user interface, it shall satisfy </w:t>
            </w:r>
            <w:hyperlink r:id="rId35" w:anchor="label-in-name" w:history="1">
              <w:r w:rsidRPr="00466830">
                <w:rPr>
                  <w:rStyle w:val="Hyperlink"/>
                </w:rPr>
                <w:t>WCAG 2.1 Success Criterion 2.5.3 Label in Name</w:t>
              </w:r>
            </w:hyperlink>
            <w:r w:rsidRPr="002F7B70">
              <w:t>.</w:t>
            </w:r>
          </w:p>
        </w:tc>
        <w:tc>
          <w:tcPr>
            <w:tcW w:w="2371" w:type="dxa"/>
          </w:tcPr>
          <w:p w14:paraId="74D296B6" w14:textId="77777777" w:rsidR="002E5E30" w:rsidRPr="001A7ABD" w:rsidRDefault="002E5E30" w:rsidP="00EF7D01">
            <w:pPr>
              <w:rPr>
                <w:rFonts w:cs="Segoe UI"/>
              </w:rPr>
            </w:pPr>
            <w:r>
              <w:rPr>
                <w:rFonts w:cs="Segoe UI"/>
              </w:rPr>
              <w:t>Not Evaluated</w:t>
            </w:r>
          </w:p>
        </w:tc>
        <w:tc>
          <w:tcPr>
            <w:tcW w:w="4133" w:type="dxa"/>
          </w:tcPr>
          <w:p w14:paraId="4DECA7EC" w14:textId="77777777" w:rsidR="002E5E30" w:rsidRPr="001A7ABD" w:rsidRDefault="002E5E30" w:rsidP="00EF7D01">
            <w:pPr>
              <w:rPr>
                <w:rFonts w:cs="Segoe UI"/>
              </w:rPr>
            </w:pPr>
          </w:p>
        </w:tc>
      </w:tr>
      <w:tr w:rsidR="002E5E30" w:rsidRPr="001A7ABD" w14:paraId="465659B7" w14:textId="77777777" w:rsidTr="002E5E30">
        <w:tc>
          <w:tcPr>
            <w:tcW w:w="4190" w:type="dxa"/>
          </w:tcPr>
          <w:p w14:paraId="229A76B3" w14:textId="77777777" w:rsidR="002E5E30" w:rsidRDefault="002E5E30" w:rsidP="00EF7D01">
            <w:pPr>
              <w:pStyle w:val="Heading3"/>
              <w:rPr>
                <w:rFonts w:cs="Segoe UI"/>
              </w:rPr>
            </w:pPr>
            <w:r>
              <w:rPr>
                <w:rFonts w:cs="Segoe UI"/>
              </w:rPr>
              <w:t>11</w:t>
            </w:r>
            <w:r w:rsidRPr="001A7ABD">
              <w:rPr>
                <w:rFonts w:cs="Segoe UI"/>
              </w:rPr>
              <w:t>.2.</w:t>
            </w:r>
            <w:r>
              <w:rPr>
                <w:rFonts w:cs="Segoe UI"/>
              </w:rPr>
              <w:t>5.4</w:t>
            </w:r>
            <w:r w:rsidRPr="001A7ABD">
              <w:rPr>
                <w:rFonts w:cs="Segoe UI"/>
              </w:rPr>
              <w:t xml:space="preserve"> </w:t>
            </w:r>
            <w:r>
              <w:rPr>
                <w:rFonts w:cs="Segoe UI"/>
              </w:rPr>
              <w:t>Motion actuation</w:t>
            </w:r>
          </w:p>
          <w:p w14:paraId="1AC8645B" w14:textId="77777777" w:rsidR="002E5E30" w:rsidRPr="00D661A3" w:rsidRDefault="002E5E30" w:rsidP="00EF7D01">
            <w:pPr>
              <w:keepLines/>
            </w:pPr>
            <w:r w:rsidRPr="002F7B70">
              <w:t xml:space="preserve">Where </w:t>
            </w:r>
            <w:r w:rsidRPr="00466830">
              <w:t>ICT</w:t>
            </w:r>
            <w:r w:rsidRPr="002F7B70">
              <w:t xml:space="preserve"> is non-web software that provides a user interface, it shall satisfy </w:t>
            </w:r>
            <w:hyperlink r:id="rId36" w:anchor="motion-actuation" w:history="1">
              <w:r w:rsidRPr="00466830">
                <w:rPr>
                  <w:rStyle w:val="Hyperlink"/>
                </w:rPr>
                <w:t>WCAG 2.1 Success Criterion 2.5.4 Motion Actuation</w:t>
              </w:r>
            </w:hyperlink>
            <w:r w:rsidRPr="002F7B70">
              <w:t>.</w:t>
            </w:r>
          </w:p>
        </w:tc>
        <w:tc>
          <w:tcPr>
            <w:tcW w:w="2371" w:type="dxa"/>
          </w:tcPr>
          <w:p w14:paraId="14BEBACC" w14:textId="77777777" w:rsidR="002E5E30" w:rsidRPr="001A7ABD" w:rsidRDefault="002E5E30" w:rsidP="00EF7D01">
            <w:pPr>
              <w:rPr>
                <w:rFonts w:cs="Segoe UI"/>
              </w:rPr>
            </w:pPr>
            <w:r>
              <w:rPr>
                <w:rFonts w:cs="Segoe UI"/>
              </w:rPr>
              <w:t>Not Evaluated</w:t>
            </w:r>
          </w:p>
        </w:tc>
        <w:tc>
          <w:tcPr>
            <w:tcW w:w="4133" w:type="dxa"/>
          </w:tcPr>
          <w:p w14:paraId="7410DF60" w14:textId="77777777" w:rsidR="002E5E30" w:rsidRPr="001A7ABD" w:rsidRDefault="002E5E30" w:rsidP="00EF7D01">
            <w:pPr>
              <w:rPr>
                <w:rFonts w:cs="Segoe UI"/>
              </w:rPr>
            </w:pPr>
          </w:p>
        </w:tc>
      </w:tr>
      <w:tr w:rsidR="005A0CB3" w:rsidRPr="001A7ABD" w14:paraId="23CC887B" w14:textId="77777777" w:rsidTr="002E5E30">
        <w:tc>
          <w:tcPr>
            <w:tcW w:w="4190" w:type="dxa"/>
          </w:tcPr>
          <w:p w14:paraId="79BC946C" w14:textId="77777777" w:rsidR="005A0CB3" w:rsidRPr="001A7ABD" w:rsidRDefault="005A0CB3" w:rsidP="00AC6271">
            <w:pPr>
              <w:pStyle w:val="Heading3"/>
              <w:rPr>
                <w:rFonts w:cs="Segoe UI"/>
              </w:rPr>
            </w:pPr>
            <w:bookmarkStart w:id="40" w:name="_Toc424835907"/>
            <w:r w:rsidRPr="001A7ABD">
              <w:rPr>
                <w:rFonts w:cs="Segoe UI"/>
              </w:rPr>
              <w:t>11.</w:t>
            </w:r>
            <w:r w:rsidR="00BC6A51">
              <w:rPr>
                <w:rFonts w:cs="Segoe UI"/>
              </w:rPr>
              <w:t>3.1.1</w:t>
            </w:r>
            <w:r w:rsidR="008C5AA9">
              <w:rPr>
                <w:rFonts w:cs="Segoe UI"/>
              </w:rPr>
              <w:t>.1</w:t>
            </w:r>
            <w:r w:rsidRPr="001A7ABD">
              <w:rPr>
                <w:rFonts w:cs="Segoe UI"/>
              </w:rPr>
              <w:t xml:space="preserve"> Language of software</w:t>
            </w:r>
            <w:bookmarkEnd w:id="40"/>
          </w:p>
          <w:p w14:paraId="5296F65C" w14:textId="77777777" w:rsidR="005A0CB3" w:rsidRPr="001A7ABD" w:rsidRDefault="005A0CB3" w:rsidP="00AC6271">
            <w:pPr>
              <w:rPr>
                <w:rFonts w:cs="Segoe UI"/>
              </w:rPr>
            </w:pPr>
            <w:r w:rsidRPr="001A7ABD">
              <w:rPr>
                <w:rFonts w:cs="Segoe UI"/>
              </w:rPr>
              <w:t xml:space="preserve">Where ICT is non-web software that provides a user interface and that supports access to assistive technologies for screen reading, </w:t>
            </w:r>
            <w:r w:rsidR="00812DD6">
              <w:rPr>
                <w:rFonts w:cs="Segoe UI"/>
              </w:rPr>
              <w:t>t</w:t>
            </w:r>
            <w:r w:rsidRPr="001A7ABD">
              <w:rPr>
                <w:rFonts w:cs="Segoe UI"/>
              </w:rPr>
              <w:t xml:space="preserve">he default human language of software can </w:t>
            </w:r>
            <w:r w:rsidR="004E6B27">
              <w:rPr>
                <w:rFonts w:cs="Segoe UI"/>
              </w:rPr>
              <w:t>be programmatically determined.</w:t>
            </w:r>
          </w:p>
        </w:tc>
        <w:tc>
          <w:tcPr>
            <w:tcW w:w="2371" w:type="dxa"/>
          </w:tcPr>
          <w:p w14:paraId="0475FC78" w14:textId="77777777" w:rsidR="005A0CB3" w:rsidRPr="001A7ABD" w:rsidRDefault="005A0CB3" w:rsidP="005A0CB3">
            <w:pPr>
              <w:rPr>
                <w:rFonts w:cs="Segoe UI"/>
              </w:rPr>
            </w:pPr>
            <w:r>
              <w:rPr>
                <w:rFonts w:cs="Segoe UI"/>
              </w:rPr>
              <w:t>Supported</w:t>
            </w:r>
          </w:p>
        </w:tc>
        <w:tc>
          <w:tcPr>
            <w:tcW w:w="4133" w:type="dxa"/>
          </w:tcPr>
          <w:p w14:paraId="3D63414A" w14:textId="77777777" w:rsidR="005A0CB3" w:rsidRPr="001A7ABD" w:rsidRDefault="005A0CB3" w:rsidP="005A0CB3">
            <w:pPr>
              <w:rPr>
                <w:rFonts w:cs="Segoe UI"/>
              </w:rPr>
            </w:pPr>
          </w:p>
        </w:tc>
      </w:tr>
      <w:tr w:rsidR="005A0CB3" w:rsidRPr="001A7ABD" w14:paraId="28DD23DE" w14:textId="77777777" w:rsidTr="002E5E30">
        <w:tc>
          <w:tcPr>
            <w:tcW w:w="4190" w:type="dxa"/>
          </w:tcPr>
          <w:p w14:paraId="789C8CEE" w14:textId="77777777" w:rsidR="005A0CB3" w:rsidRPr="001A7ABD" w:rsidRDefault="005A0CB3" w:rsidP="00AC6271">
            <w:pPr>
              <w:pStyle w:val="Heading3"/>
              <w:rPr>
                <w:rFonts w:cs="Segoe UI"/>
              </w:rPr>
            </w:pPr>
            <w:bookmarkStart w:id="41" w:name="_Toc424835908"/>
            <w:r w:rsidRPr="001A7ABD">
              <w:rPr>
                <w:rFonts w:cs="Segoe UI"/>
              </w:rPr>
              <w:t>11.</w:t>
            </w:r>
            <w:r w:rsidR="002B0663">
              <w:rPr>
                <w:rFonts w:cs="Segoe UI"/>
              </w:rPr>
              <w:t>3.2.1</w:t>
            </w:r>
            <w:r w:rsidRPr="001A7ABD">
              <w:rPr>
                <w:rFonts w:cs="Segoe UI"/>
              </w:rPr>
              <w:t xml:space="preserve"> On focus</w:t>
            </w:r>
            <w:bookmarkEnd w:id="41"/>
          </w:p>
          <w:p w14:paraId="28D773C8" w14:textId="77777777" w:rsidR="005A0CB3" w:rsidRPr="002B0663" w:rsidRDefault="002B0663" w:rsidP="00AC6271">
            <w:r w:rsidRPr="002F7B70">
              <w:t xml:space="preserve">Where </w:t>
            </w:r>
            <w:r w:rsidRPr="00466830">
              <w:t>ICT</w:t>
            </w:r>
            <w:r w:rsidRPr="002F7B70">
              <w:t xml:space="preserve"> is non-web software that provides a user interface, it shall satisfy the </w:t>
            </w:r>
            <w:hyperlink r:id="rId37" w:anchor="on-focus" w:history="1">
              <w:r w:rsidRPr="00466830">
                <w:rPr>
                  <w:rStyle w:val="Hyperlink"/>
                  <w:lang w:eastAsia="en-GB"/>
                </w:rPr>
                <w:t>WCAG 2.1 Success Criterion 3.2.1 On Focus</w:t>
              </w:r>
            </w:hyperlink>
            <w:r w:rsidRPr="002F7B70">
              <w:t>.</w:t>
            </w:r>
          </w:p>
        </w:tc>
        <w:tc>
          <w:tcPr>
            <w:tcW w:w="2371" w:type="dxa"/>
          </w:tcPr>
          <w:p w14:paraId="6C819A18" w14:textId="77777777" w:rsidR="005A0CB3" w:rsidRPr="001A7ABD" w:rsidRDefault="005A0CB3" w:rsidP="005A0CB3">
            <w:pPr>
              <w:rPr>
                <w:rFonts w:cs="Segoe UI"/>
              </w:rPr>
            </w:pPr>
            <w:r>
              <w:rPr>
                <w:rFonts w:cs="Segoe UI"/>
              </w:rPr>
              <w:t>Supported</w:t>
            </w:r>
          </w:p>
        </w:tc>
        <w:tc>
          <w:tcPr>
            <w:tcW w:w="4133" w:type="dxa"/>
          </w:tcPr>
          <w:p w14:paraId="43016DC6" w14:textId="77777777" w:rsidR="005A0CB3" w:rsidRPr="001A7ABD" w:rsidRDefault="005A0CB3" w:rsidP="005A0CB3">
            <w:pPr>
              <w:rPr>
                <w:rFonts w:cs="Segoe UI"/>
              </w:rPr>
            </w:pPr>
          </w:p>
        </w:tc>
      </w:tr>
      <w:tr w:rsidR="005A0CB3" w:rsidRPr="001A7ABD" w14:paraId="3EB9E306" w14:textId="77777777" w:rsidTr="002E5E30">
        <w:tc>
          <w:tcPr>
            <w:tcW w:w="4190" w:type="dxa"/>
          </w:tcPr>
          <w:p w14:paraId="46B5B472" w14:textId="77777777" w:rsidR="005A0CB3" w:rsidRPr="001A7ABD" w:rsidRDefault="005A0CB3" w:rsidP="00AC6271">
            <w:pPr>
              <w:pStyle w:val="Heading3"/>
              <w:rPr>
                <w:rFonts w:cs="Segoe UI"/>
              </w:rPr>
            </w:pPr>
            <w:bookmarkStart w:id="42" w:name="_Toc424835909"/>
            <w:r w:rsidRPr="001A7ABD">
              <w:rPr>
                <w:rFonts w:cs="Segoe UI"/>
              </w:rPr>
              <w:t>11.</w:t>
            </w:r>
            <w:r w:rsidR="002B0663">
              <w:rPr>
                <w:rFonts w:cs="Segoe UI"/>
              </w:rPr>
              <w:t>3.2.2</w:t>
            </w:r>
            <w:r w:rsidRPr="001A7ABD">
              <w:rPr>
                <w:rFonts w:cs="Segoe UI"/>
              </w:rPr>
              <w:t xml:space="preserve"> On input</w:t>
            </w:r>
            <w:bookmarkEnd w:id="42"/>
          </w:p>
          <w:p w14:paraId="43D8471D" w14:textId="77777777" w:rsidR="005A0CB3" w:rsidRPr="002B0663" w:rsidRDefault="002B0663" w:rsidP="00AC6271">
            <w:r w:rsidRPr="002F7B70">
              <w:t xml:space="preserve">Where </w:t>
            </w:r>
            <w:r w:rsidRPr="00466830">
              <w:t>ICT</w:t>
            </w:r>
            <w:r w:rsidRPr="002F7B70">
              <w:t xml:space="preserve"> is non-web software that provides a user interface, it shall satisfy the </w:t>
            </w:r>
            <w:hyperlink r:id="rId38" w:anchor="on-input" w:history="1">
              <w:r w:rsidRPr="00466830">
                <w:rPr>
                  <w:rStyle w:val="Hyperlink"/>
                  <w:lang w:eastAsia="en-GB"/>
                </w:rPr>
                <w:t>WCAG 2.1 Success Criterion 3.2.2 On Input</w:t>
              </w:r>
            </w:hyperlink>
            <w:r w:rsidRPr="002F7B70">
              <w:t>.</w:t>
            </w:r>
          </w:p>
        </w:tc>
        <w:tc>
          <w:tcPr>
            <w:tcW w:w="2371" w:type="dxa"/>
          </w:tcPr>
          <w:p w14:paraId="5B2D0B3C" w14:textId="77777777" w:rsidR="005A0CB3" w:rsidRPr="001A7ABD" w:rsidRDefault="005A0CB3" w:rsidP="005A0CB3">
            <w:pPr>
              <w:rPr>
                <w:rFonts w:cs="Segoe UI"/>
              </w:rPr>
            </w:pPr>
            <w:r>
              <w:rPr>
                <w:rFonts w:cs="Segoe UI"/>
              </w:rPr>
              <w:t>Supported</w:t>
            </w:r>
          </w:p>
        </w:tc>
        <w:tc>
          <w:tcPr>
            <w:tcW w:w="4133" w:type="dxa"/>
          </w:tcPr>
          <w:p w14:paraId="6A14E59F" w14:textId="77777777" w:rsidR="005A0CB3" w:rsidRPr="001A7ABD" w:rsidRDefault="005A0CB3" w:rsidP="005A0CB3">
            <w:pPr>
              <w:rPr>
                <w:rFonts w:cs="Segoe UI"/>
              </w:rPr>
            </w:pPr>
          </w:p>
        </w:tc>
      </w:tr>
      <w:tr w:rsidR="005A0CB3" w:rsidRPr="001A7ABD" w14:paraId="05258D0F" w14:textId="77777777" w:rsidTr="002E5E30">
        <w:tc>
          <w:tcPr>
            <w:tcW w:w="4190" w:type="dxa"/>
          </w:tcPr>
          <w:p w14:paraId="7C4723FC" w14:textId="77777777" w:rsidR="005A0CB3" w:rsidRPr="001A7ABD" w:rsidRDefault="005A0CB3" w:rsidP="00AC6271">
            <w:pPr>
              <w:pStyle w:val="Heading3"/>
              <w:rPr>
                <w:rFonts w:cs="Segoe UI"/>
              </w:rPr>
            </w:pPr>
            <w:bookmarkStart w:id="43" w:name="_Toc424835910"/>
            <w:r w:rsidRPr="001A7ABD">
              <w:rPr>
                <w:rFonts w:cs="Segoe UI"/>
              </w:rPr>
              <w:t>11.</w:t>
            </w:r>
            <w:r w:rsidR="002B0663">
              <w:rPr>
                <w:rFonts w:cs="Segoe UI"/>
              </w:rPr>
              <w:t>3.3.1.1</w:t>
            </w:r>
            <w:r w:rsidRPr="001A7ABD">
              <w:rPr>
                <w:rFonts w:cs="Segoe UI"/>
              </w:rPr>
              <w:t xml:space="preserve"> Error identification</w:t>
            </w:r>
            <w:bookmarkEnd w:id="43"/>
          </w:p>
          <w:p w14:paraId="503C6D56" w14:textId="77777777" w:rsidR="005A0CB3" w:rsidRPr="002B0663" w:rsidRDefault="002B0663" w:rsidP="00AC6271">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39" w:anchor="error-identification" w:history="1">
              <w:r w:rsidRPr="002B0663">
                <w:rPr>
                  <w:rStyle w:val="Hyperlink"/>
                  <w:rFonts w:cs="Segoe UI"/>
                  <w:lang w:eastAsia="en-GB"/>
                </w:rPr>
                <w:t>WCAG 2.1 Success Criterion 3.3.1 Error Identification</w:t>
              </w:r>
            </w:hyperlink>
            <w:r w:rsidRPr="002B0663">
              <w:rPr>
                <w:rFonts w:cs="Segoe UI"/>
              </w:rPr>
              <w:t>.</w:t>
            </w:r>
          </w:p>
        </w:tc>
        <w:tc>
          <w:tcPr>
            <w:tcW w:w="2371" w:type="dxa"/>
          </w:tcPr>
          <w:p w14:paraId="393B6092" w14:textId="77777777" w:rsidR="005A0CB3" w:rsidRPr="001A7ABD" w:rsidRDefault="005A0CB3" w:rsidP="005A0CB3">
            <w:pPr>
              <w:rPr>
                <w:rFonts w:cs="Segoe UI"/>
              </w:rPr>
            </w:pPr>
            <w:r>
              <w:rPr>
                <w:rFonts w:cs="Segoe UI"/>
              </w:rPr>
              <w:lastRenderedPageBreak/>
              <w:t>Supported</w:t>
            </w:r>
          </w:p>
        </w:tc>
        <w:tc>
          <w:tcPr>
            <w:tcW w:w="4133" w:type="dxa"/>
          </w:tcPr>
          <w:p w14:paraId="35F4A332" w14:textId="77777777" w:rsidR="005A0CB3" w:rsidRPr="001A7ABD" w:rsidRDefault="005A0CB3" w:rsidP="005A0CB3">
            <w:pPr>
              <w:rPr>
                <w:rFonts w:cs="Segoe UI"/>
              </w:rPr>
            </w:pPr>
          </w:p>
        </w:tc>
      </w:tr>
      <w:tr w:rsidR="005A0CB3" w:rsidRPr="001A7ABD" w14:paraId="4F71495D" w14:textId="77777777" w:rsidTr="002E5E30">
        <w:tc>
          <w:tcPr>
            <w:tcW w:w="4190" w:type="dxa"/>
          </w:tcPr>
          <w:p w14:paraId="0CA12E67" w14:textId="77777777" w:rsidR="005A0CB3" w:rsidRPr="001A7ABD" w:rsidRDefault="003D32C5" w:rsidP="00AC6271">
            <w:pPr>
              <w:pStyle w:val="Heading3"/>
              <w:rPr>
                <w:rFonts w:cs="Segoe UI"/>
              </w:rPr>
            </w:pPr>
            <w:bookmarkStart w:id="44" w:name="_Toc424835911"/>
            <w:r>
              <w:rPr>
                <w:rFonts w:cs="Segoe UI"/>
              </w:rPr>
              <w:t>11.3.3.2</w:t>
            </w:r>
            <w:r w:rsidR="005A0CB3" w:rsidRPr="001A7ABD">
              <w:rPr>
                <w:rFonts w:cs="Segoe UI"/>
              </w:rPr>
              <w:t xml:space="preserve"> Labels or instructions</w:t>
            </w:r>
            <w:bookmarkEnd w:id="44"/>
          </w:p>
          <w:p w14:paraId="1E7DD081" w14:textId="77777777" w:rsidR="005A0CB3" w:rsidRPr="00743E31" w:rsidRDefault="00743E31" w:rsidP="00743E31">
            <w:pPr>
              <w:keepNext/>
              <w:keepLines/>
            </w:pPr>
            <w:r w:rsidRPr="002F7B70">
              <w:t xml:space="preserve">Where </w:t>
            </w:r>
            <w:r w:rsidRPr="00466830">
              <w:t>ICT</w:t>
            </w:r>
            <w:r w:rsidRPr="002F7B70">
              <w:t xml:space="preserve"> is non-web software that provides a user interface, it shall satisfy the </w:t>
            </w:r>
            <w:hyperlink r:id="rId40" w:anchor="labels-or-instructions" w:history="1">
              <w:r w:rsidRPr="00466830">
                <w:rPr>
                  <w:rStyle w:val="Hyperlink"/>
                  <w:lang w:eastAsia="en-GB"/>
                </w:rPr>
                <w:t>WCAG 2.1 Success Criterion 3.3.2 Labels or Instructions</w:t>
              </w:r>
            </w:hyperlink>
            <w:r w:rsidRPr="002F7B70">
              <w:t>.</w:t>
            </w:r>
          </w:p>
        </w:tc>
        <w:tc>
          <w:tcPr>
            <w:tcW w:w="2371" w:type="dxa"/>
          </w:tcPr>
          <w:p w14:paraId="5BB4A959" w14:textId="77777777" w:rsidR="005A0CB3" w:rsidRPr="001A7ABD" w:rsidRDefault="005A0CB3" w:rsidP="005A0CB3">
            <w:pPr>
              <w:rPr>
                <w:rFonts w:cs="Segoe UI"/>
              </w:rPr>
            </w:pPr>
            <w:r>
              <w:rPr>
                <w:rFonts w:cs="Segoe UI"/>
              </w:rPr>
              <w:t>Supported</w:t>
            </w:r>
          </w:p>
        </w:tc>
        <w:tc>
          <w:tcPr>
            <w:tcW w:w="4133" w:type="dxa"/>
          </w:tcPr>
          <w:p w14:paraId="3CD195EC" w14:textId="77777777" w:rsidR="005A0CB3" w:rsidRPr="001A7ABD" w:rsidRDefault="005A0CB3" w:rsidP="005A0CB3">
            <w:pPr>
              <w:rPr>
                <w:rFonts w:cs="Segoe UI"/>
              </w:rPr>
            </w:pPr>
          </w:p>
        </w:tc>
      </w:tr>
      <w:tr w:rsidR="005A0CB3" w:rsidRPr="001A7ABD" w14:paraId="4429DB16" w14:textId="77777777" w:rsidTr="002E5E30">
        <w:tc>
          <w:tcPr>
            <w:tcW w:w="4190" w:type="dxa"/>
          </w:tcPr>
          <w:p w14:paraId="48184B54" w14:textId="77777777" w:rsidR="005A0CB3" w:rsidRPr="001A7ABD" w:rsidRDefault="005A0CB3" w:rsidP="00AC6271">
            <w:pPr>
              <w:pStyle w:val="Heading3"/>
              <w:rPr>
                <w:rFonts w:cs="Segoe UI"/>
              </w:rPr>
            </w:pPr>
            <w:bookmarkStart w:id="45" w:name="_Toc424835912"/>
            <w:r w:rsidRPr="001A7ABD">
              <w:rPr>
                <w:rFonts w:cs="Segoe UI"/>
              </w:rPr>
              <w:t>11.</w:t>
            </w:r>
            <w:r w:rsidR="00743E31">
              <w:rPr>
                <w:rFonts w:cs="Segoe UI"/>
              </w:rPr>
              <w:t>3.3.3</w:t>
            </w:r>
            <w:r w:rsidRPr="001A7ABD">
              <w:rPr>
                <w:rFonts w:cs="Segoe UI"/>
              </w:rPr>
              <w:t xml:space="preserve"> Error suggestion</w:t>
            </w:r>
            <w:bookmarkEnd w:id="45"/>
          </w:p>
          <w:p w14:paraId="670EA77C" w14:textId="77777777" w:rsidR="005A0CB3" w:rsidRPr="00743E31" w:rsidRDefault="00743E31" w:rsidP="00AC6271">
            <w:r w:rsidRPr="002F7B70">
              <w:t xml:space="preserve">Where </w:t>
            </w:r>
            <w:r w:rsidRPr="00466830">
              <w:t>ICT</w:t>
            </w:r>
            <w:r w:rsidRPr="002F7B70">
              <w:t xml:space="preserve"> is non-web software that provides a user interface, it shall satisfy the </w:t>
            </w:r>
            <w:hyperlink r:id="rId41" w:anchor="error-suggestion" w:history="1">
              <w:r w:rsidRPr="00466830">
                <w:rPr>
                  <w:rStyle w:val="Hyperlink"/>
                  <w:lang w:eastAsia="en-GB"/>
                </w:rPr>
                <w:t>WCAG 2.1 Success Criterion 3.3.3 Error Suggestion</w:t>
              </w:r>
            </w:hyperlink>
            <w:r w:rsidRPr="002F7B70">
              <w:t>.</w:t>
            </w:r>
          </w:p>
        </w:tc>
        <w:tc>
          <w:tcPr>
            <w:tcW w:w="2371" w:type="dxa"/>
          </w:tcPr>
          <w:p w14:paraId="383C354F" w14:textId="77777777" w:rsidR="005A0CB3" w:rsidRPr="001A7ABD" w:rsidRDefault="005A0CB3" w:rsidP="005A0CB3">
            <w:pPr>
              <w:rPr>
                <w:rFonts w:cs="Segoe UI"/>
              </w:rPr>
            </w:pPr>
            <w:r>
              <w:rPr>
                <w:rFonts w:cs="Segoe UI"/>
              </w:rPr>
              <w:t>Supported</w:t>
            </w:r>
          </w:p>
        </w:tc>
        <w:tc>
          <w:tcPr>
            <w:tcW w:w="4133" w:type="dxa"/>
          </w:tcPr>
          <w:p w14:paraId="78D5FBCD" w14:textId="77777777" w:rsidR="005A0CB3" w:rsidRPr="001A7ABD" w:rsidRDefault="005A0CB3" w:rsidP="005A0CB3">
            <w:pPr>
              <w:rPr>
                <w:rFonts w:cs="Segoe UI"/>
              </w:rPr>
            </w:pPr>
          </w:p>
        </w:tc>
      </w:tr>
      <w:tr w:rsidR="005A0CB3" w:rsidRPr="001A7ABD" w14:paraId="741D4F1C" w14:textId="77777777" w:rsidTr="002E5E30">
        <w:tc>
          <w:tcPr>
            <w:tcW w:w="4190" w:type="dxa"/>
          </w:tcPr>
          <w:p w14:paraId="14C6BF53" w14:textId="77777777" w:rsidR="005A0CB3" w:rsidRPr="001A7ABD" w:rsidRDefault="005A0CB3" w:rsidP="00AC6271">
            <w:pPr>
              <w:pStyle w:val="Heading3"/>
              <w:rPr>
                <w:rFonts w:cs="Segoe UI"/>
              </w:rPr>
            </w:pPr>
            <w:bookmarkStart w:id="46" w:name="_Toc424835913"/>
            <w:r w:rsidRPr="001A7ABD">
              <w:rPr>
                <w:rFonts w:cs="Segoe UI"/>
              </w:rPr>
              <w:t>11.</w:t>
            </w:r>
            <w:r w:rsidR="00743E31">
              <w:rPr>
                <w:rFonts w:cs="Segoe UI"/>
              </w:rPr>
              <w:t>3.3.4</w:t>
            </w:r>
            <w:r w:rsidRPr="001A7ABD">
              <w:rPr>
                <w:rFonts w:cs="Segoe UI"/>
              </w:rPr>
              <w:t xml:space="preserve"> Error prevention (legal, financial, data)</w:t>
            </w:r>
            <w:bookmarkEnd w:id="46"/>
          </w:p>
          <w:p w14:paraId="27A68EF2" w14:textId="77777777" w:rsidR="00743E31" w:rsidRPr="00743E31" w:rsidRDefault="00743E31" w:rsidP="00743E31">
            <w:pPr>
              <w:rPr>
                <w:rFonts w:cs="Segoe UI"/>
              </w:rPr>
            </w:pPr>
            <w:r w:rsidRPr="00743E31">
              <w:rPr>
                <w:rFonts w:cs="Segoe UI"/>
              </w:rPr>
              <w:t>For software that cause legal commitments or financial transactions for the user to occur, that modify or delete user-controllable data in data storage systems, or that submit user test responses, at least one of the following is true:</w:t>
            </w:r>
          </w:p>
          <w:p w14:paraId="3BC6B1CE" w14:textId="77777777" w:rsidR="00743E31" w:rsidRPr="00743E31" w:rsidRDefault="00743E31" w:rsidP="00743E31">
            <w:pPr>
              <w:rPr>
                <w:rFonts w:cs="Segoe UI"/>
              </w:rPr>
            </w:pPr>
            <w:r w:rsidRPr="00743E31">
              <w:rPr>
                <w:rFonts w:cs="Segoe UI"/>
              </w:rPr>
              <w:t>1)</w:t>
            </w:r>
            <w:r>
              <w:rPr>
                <w:rFonts w:cs="Segoe UI"/>
              </w:rPr>
              <w:t xml:space="preserve"> </w:t>
            </w:r>
            <w:r w:rsidRPr="00743E31">
              <w:rPr>
                <w:rFonts w:cs="Segoe UI"/>
              </w:rPr>
              <w:t>Reversible: Submissions are reversible.</w:t>
            </w:r>
          </w:p>
          <w:p w14:paraId="50A00826" w14:textId="77777777" w:rsidR="00743E31" w:rsidRPr="00743E31" w:rsidRDefault="00743E31" w:rsidP="00743E31">
            <w:pPr>
              <w:rPr>
                <w:rFonts w:cs="Segoe UI"/>
              </w:rPr>
            </w:pPr>
            <w:r w:rsidRPr="00743E31">
              <w:rPr>
                <w:rFonts w:cs="Segoe UI"/>
              </w:rPr>
              <w:t>2)</w:t>
            </w:r>
            <w:r>
              <w:rPr>
                <w:rFonts w:cs="Segoe UI"/>
              </w:rPr>
              <w:t xml:space="preserve"> </w:t>
            </w:r>
            <w:r w:rsidRPr="00743E31">
              <w:rPr>
                <w:rFonts w:cs="Segoe UI"/>
              </w:rPr>
              <w:t>Checked: Data entered by the user is checked for input errors and the user is provided an opportunity to correct them.</w:t>
            </w:r>
          </w:p>
          <w:p w14:paraId="26656B41" w14:textId="77777777" w:rsidR="005A0CB3" w:rsidRPr="001A7ABD" w:rsidRDefault="00743E31" w:rsidP="00743E31">
            <w:pPr>
              <w:rPr>
                <w:rFonts w:cs="Segoe UI"/>
              </w:rPr>
            </w:pPr>
            <w:r w:rsidRPr="00743E31">
              <w:rPr>
                <w:rFonts w:cs="Segoe UI"/>
              </w:rPr>
              <w:t>3)</w:t>
            </w:r>
            <w:r>
              <w:rPr>
                <w:rFonts w:cs="Segoe UI"/>
              </w:rPr>
              <w:t xml:space="preserve"> </w:t>
            </w:r>
            <w:r w:rsidRPr="00743E31">
              <w:rPr>
                <w:rFonts w:cs="Segoe UI"/>
              </w:rPr>
              <w:t>Confirmed: A mechanism is available for reviewing, confirming, and correcting information before finalizing the submission.</w:t>
            </w:r>
          </w:p>
        </w:tc>
        <w:tc>
          <w:tcPr>
            <w:tcW w:w="2371" w:type="dxa"/>
          </w:tcPr>
          <w:p w14:paraId="1BD0611A" w14:textId="77777777" w:rsidR="005A0CB3" w:rsidRPr="001A7ABD" w:rsidRDefault="005A0CB3" w:rsidP="005A0CB3">
            <w:pPr>
              <w:rPr>
                <w:rFonts w:cs="Segoe UI"/>
              </w:rPr>
            </w:pPr>
            <w:r>
              <w:rPr>
                <w:rFonts w:cs="Segoe UI"/>
              </w:rPr>
              <w:t>Supported</w:t>
            </w:r>
          </w:p>
        </w:tc>
        <w:tc>
          <w:tcPr>
            <w:tcW w:w="4133" w:type="dxa"/>
          </w:tcPr>
          <w:p w14:paraId="2429D6AC" w14:textId="77777777" w:rsidR="005A0CB3" w:rsidRPr="001A7ABD" w:rsidRDefault="005A0CB3" w:rsidP="005A0CB3">
            <w:pPr>
              <w:rPr>
                <w:rFonts w:cs="Segoe UI"/>
              </w:rPr>
            </w:pPr>
          </w:p>
        </w:tc>
      </w:tr>
      <w:tr w:rsidR="005A0CB3" w:rsidRPr="001A7ABD" w14:paraId="37707E0A" w14:textId="77777777" w:rsidTr="002E5E30">
        <w:tc>
          <w:tcPr>
            <w:tcW w:w="4190" w:type="dxa"/>
          </w:tcPr>
          <w:p w14:paraId="2370E214" w14:textId="77777777" w:rsidR="005A0CB3" w:rsidRPr="001A7ABD" w:rsidRDefault="005A0CB3" w:rsidP="00AC6271">
            <w:pPr>
              <w:pStyle w:val="Heading3"/>
              <w:rPr>
                <w:rFonts w:cs="Segoe UI"/>
              </w:rPr>
            </w:pPr>
            <w:bookmarkStart w:id="47" w:name="_Toc424835914"/>
            <w:r w:rsidRPr="001A7ABD">
              <w:rPr>
                <w:rFonts w:cs="Segoe UI"/>
              </w:rPr>
              <w:t>11.</w:t>
            </w:r>
            <w:r w:rsidR="002D5A11">
              <w:rPr>
                <w:rFonts w:cs="Segoe UI"/>
              </w:rPr>
              <w:t>4.1.1</w:t>
            </w:r>
            <w:r w:rsidR="00643693">
              <w:rPr>
                <w:rFonts w:cs="Segoe UI"/>
              </w:rPr>
              <w:t>.1</w:t>
            </w:r>
            <w:r w:rsidRPr="001A7ABD">
              <w:rPr>
                <w:rFonts w:cs="Segoe UI"/>
              </w:rPr>
              <w:t xml:space="preserve"> Parsing</w:t>
            </w:r>
            <w:bookmarkEnd w:id="47"/>
          </w:p>
          <w:p w14:paraId="3C9DEB50" w14:textId="77777777" w:rsidR="005A0CB3" w:rsidRPr="001A7ABD" w:rsidRDefault="002D5A11" w:rsidP="00AC6271">
            <w:pPr>
              <w:rPr>
                <w:rFonts w:cs="Segoe UI"/>
              </w:rPr>
            </w:pPr>
            <w:r w:rsidRPr="002D5A11">
              <w:rPr>
                <w:rFonts w:cs="Segoe UI"/>
              </w:rPr>
              <w:t xml:space="preserve">For software that uses markup languages, in such a way that the markup is separately exposed and available to assistive technologies and accessibility features of software or to a user-selectable user agent, elements have complete start and end tags, elements are nested according to their specifications, elements do not contain duplicate attributes, and any IDs are </w:t>
            </w:r>
            <w:r w:rsidRPr="002D5A11">
              <w:rPr>
                <w:rFonts w:cs="Segoe UI"/>
              </w:rPr>
              <w:lastRenderedPageBreak/>
              <w:t>unique, except where the specifications allow these features.</w:t>
            </w:r>
          </w:p>
        </w:tc>
        <w:tc>
          <w:tcPr>
            <w:tcW w:w="2371" w:type="dxa"/>
          </w:tcPr>
          <w:p w14:paraId="115931EF" w14:textId="77777777" w:rsidR="005A0CB3" w:rsidRPr="001A7ABD" w:rsidRDefault="005A0CB3" w:rsidP="005A0CB3">
            <w:pPr>
              <w:rPr>
                <w:rFonts w:cs="Segoe UI"/>
              </w:rPr>
            </w:pPr>
            <w:r>
              <w:rPr>
                <w:rFonts w:cs="Segoe UI"/>
              </w:rPr>
              <w:lastRenderedPageBreak/>
              <w:t>Supported</w:t>
            </w:r>
          </w:p>
        </w:tc>
        <w:tc>
          <w:tcPr>
            <w:tcW w:w="4133" w:type="dxa"/>
          </w:tcPr>
          <w:p w14:paraId="25DD5772" w14:textId="77777777" w:rsidR="005A0CB3" w:rsidRPr="001A7ABD" w:rsidRDefault="005A0CB3" w:rsidP="005A0CB3">
            <w:pPr>
              <w:rPr>
                <w:rFonts w:cs="Segoe UI"/>
              </w:rPr>
            </w:pPr>
          </w:p>
        </w:tc>
      </w:tr>
      <w:tr w:rsidR="005A0CB3" w:rsidRPr="001A7ABD" w14:paraId="12B1E937" w14:textId="77777777" w:rsidTr="002E5E30">
        <w:tc>
          <w:tcPr>
            <w:tcW w:w="4190" w:type="dxa"/>
          </w:tcPr>
          <w:p w14:paraId="71A0265D" w14:textId="77777777" w:rsidR="005A0CB3" w:rsidRPr="001A7ABD" w:rsidRDefault="005A0CB3" w:rsidP="00AC6271">
            <w:pPr>
              <w:pStyle w:val="Heading3"/>
              <w:rPr>
                <w:rFonts w:cs="Segoe UI"/>
              </w:rPr>
            </w:pPr>
            <w:bookmarkStart w:id="48" w:name="_Toc424835915"/>
            <w:r w:rsidRPr="001A7ABD">
              <w:rPr>
                <w:rFonts w:cs="Segoe UI"/>
              </w:rPr>
              <w:t>11.</w:t>
            </w:r>
            <w:r w:rsidR="002D5A11">
              <w:rPr>
                <w:rFonts w:cs="Segoe UI"/>
              </w:rPr>
              <w:t>4.1.2</w:t>
            </w:r>
            <w:r w:rsidR="00730F72">
              <w:rPr>
                <w:rFonts w:cs="Segoe UI"/>
              </w:rPr>
              <w:t>.1</w:t>
            </w:r>
            <w:r w:rsidRPr="001A7ABD">
              <w:rPr>
                <w:rFonts w:cs="Segoe UI"/>
              </w:rPr>
              <w:t xml:space="preserve"> Name, role, value</w:t>
            </w:r>
            <w:bookmarkEnd w:id="48"/>
          </w:p>
          <w:p w14:paraId="27ECAABC" w14:textId="77777777" w:rsidR="005A0CB3" w:rsidRPr="001A7ABD" w:rsidRDefault="002D5A11" w:rsidP="00AC6271">
            <w:pPr>
              <w:rPr>
                <w:rFonts w:cs="Segoe UI"/>
              </w:rPr>
            </w:pPr>
            <w:r w:rsidRPr="002D5A11">
              <w:rPr>
                <w:rFonts w:cs="Segoe UI"/>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c>
          <w:tcPr>
            <w:tcW w:w="2371" w:type="dxa"/>
          </w:tcPr>
          <w:p w14:paraId="3D5EA5F8" w14:textId="77777777" w:rsidR="005A0CB3" w:rsidRPr="001A7ABD" w:rsidRDefault="005A0CB3" w:rsidP="005A0CB3">
            <w:pPr>
              <w:rPr>
                <w:rFonts w:cs="Segoe UI"/>
              </w:rPr>
            </w:pPr>
            <w:r>
              <w:rPr>
                <w:rFonts w:cs="Segoe UI"/>
              </w:rPr>
              <w:t>Supported</w:t>
            </w:r>
          </w:p>
        </w:tc>
        <w:tc>
          <w:tcPr>
            <w:tcW w:w="4133" w:type="dxa"/>
          </w:tcPr>
          <w:p w14:paraId="7311F35B" w14:textId="77777777" w:rsidR="005A0CB3" w:rsidRPr="001A7ABD" w:rsidRDefault="005A0CB3" w:rsidP="005A0CB3">
            <w:pPr>
              <w:rPr>
                <w:rFonts w:cs="Segoe UI"/>
              </w:rPr>
            </w:pPr>
          </w:p>
        </w:tc>
      </w:tr>
      <w:tr w:rsidR="0074472C" w:rsidRPr="001A7ABD" w14:paraId="21E2836D" w14:textId="77777777" w:rsidTr="002E5E30">
        <w:tc>
          <w:tcPr>
            <w:tcW w:w="4190" w:type="dxa"/>
          </w:tcPr>
          <w:p w14:paraId="4E4C9FE6" w14:textId="77777777" w:rsidR="0074472C" w:rsidRPr="001A7ABD" w:rsidRDefault="0074472C" w:rsidP="00AC6271">
            <w:pPr>
              <w:pStyle w:val="Heading3"/>
              <w:rPr>
                <w:rFonts w:cs="Segoe UI"/>
              </w:rPr>
            </w:pPr>
            <w:bookmarkStart w:id="49" w:name="_Toc424835926"/>
            <w:r w:rsidRPr="001A7ABD">
              <w:rPr>
                <w:rFonts w:cs="Segoe UI"/>
              </w:rPr>
              <w:t>11.</w:t>
            </w:r>
            <w:r w:rsidR="001423E6">
              <w:rPr>
                <w:rFonts w:cs="Segoe UI"/>
              </w:rPr>
              <w:t>5</w:t>
            </w:r>
            <w:r w:rsidRPr="001A7ABD">
              <w:rPr>
                <w:rFonts w:cs="Segoe UI"/>
              </w:rPr>
              <w:t>.2.1 Platform accessibility service support for software that provides a user interface</w:t>
            </w:r>
            <w:bookmarkEnd w:id="49"/>
          </w:p>
          <w:p w14:paraId="6C9F07E1" w14:textId="77777777" w:rsidR="001423E6" w:rsidRPr="002F7B70" w:rsidRDefault="001423E6" w:rsidP="001423E6">
            <w:r w:rsidRPr="002F7B70">
              <w:t>Platform software shall provide a set of documented platform services that enable software that provides a user interface running on the platform software to interoperate with assistive technology.</w:t>
            </w:r>
          </w:p>
          <w:p w14:paraId="2BFE2DF6" w14:textId="77777777" w:rsidR="0074472C" w:rsidRPr="001423E6" w:rsidRDefault="001423E6" w:rsidP="00AC6271">
            <w:r w:rsidRPr="002F7B70">
              <w:t>Platform software should support requirements 11.5.2.5 to 11.5.2.17 except that, where a user interface concept that corresponds to one of the clauses 11.5.2.5 to 11.5.2.17 is not supported within the software environment, these requirements are not applicable. For example, selection attributes from 11.5.2.14 (Modification of focus and selection attributes) may not exist in environments that do not allow selection, which is most commonly associated with copy and paste.</w:t>
            </w:r>
          </w:p>
        </w:tc>
        <w:tc>
          <w:tcPr>
            <w:tcW w:w="2371" w:type="dxa"/>
          </w:tcPr>
          <w:p w14:paraId="51360D82" w14:textId="77777777" w:rsidR="0074472C" w:rsidRPr="001A7ABD" w:rsidRDefault="0074472C" w:rsidP="0074472C">
            <w:pPr>
              <w:rPr>
                <w:rFonts w:cs="Segoe UI"/>
              </w:rPr>
            </w:pPr>
            <w:r>
              <w:rPr>
                <w:rFonts w:cs="Segoe UI"/>
              </w:rPr>
              <w:t>Not Applicable</w:t>
            </w:r>
          </w:p>
        </w:tc>
        <w:tc>
          <w:tcPr>
            <w:tcW w:w="4133" w:type="dxa"/>
          </w:tcPr>
          <w:p w14:paraId="21B11795" w14:textId="77777777" w:rsidR="0074472C" w:rsidRPr="001A7ABD" w:rsidRDefault="0074472C" w:rsidP="0074472C">
            <w:pPr>
              <w:rPr>
                <w:rFonts w:cs="Segoe UI"/>
              </w:rPr>
            </w:pPr>
          </w:p>
        </w:tc>
      </w:tr>
      <w:tr w:rsidR="00F96D55" w:rsidRPr="001A7ABD" w14:paraId="3F145D09" w14:textId="77777777" w:rsidTr="002E5E30">
        <w:tc>
          <w:tcPr>
            <w:tcW w:w="4190" w:type="dxa"/>
          </w:tcPr>
          <w:p w14:paraId="09D8AD57" w14:textId="77777777" w:rsidR="00F96D55" w:rsidRPr="001A7ABD" w:rsidRDefault="00F96D55" w:rsidP="00AC6271">
            <w:pPr>
              <w:pStyle w:val="Heading3"/>
              <w:rPr>
                <w:rFonts w:cs="Segoe UI"/>
              </w:rPr>
            </w:pPr>
            <w:bookmarkStart w:id="50" w:name="_Toc424835927"/>
            <w:r w:rsidRPr="001A7ABD">
              <w:rPr>
                <w:rFonts w:cs="Segoe UI"/>
              </w:rPr>
              <w:t>11.</w:t>
            </w:r>
            <w:r w:rsidR="001423E6">
              <w:rPr>
                <w:rFonts w:cs="Segoe UI"/>
              </w:rPr>
              <w:t>5</w:t>
            </w:r>
            <w:r w:rsidRPr="001A7ABD">
              <w:rPr>
                <w:rFonts w:cs="Segoe UI"/>
              </w:rPr>
              <w:t>.2.2 Platform accessibility service support for assistive technologies</w:t>
            </w:r>
            <w:bookmarkEnd w:id="50"/>
          </w:p>
          <w:p w14:paraId="587E93AF" w14:textId="77777777" w:rsidR="001423E6" w:rsidRPr="002F7B70" w:rsidRDefault="001423E6" w:rsidP="001423E6">
            <w:pPr>
              <w:keepNext/>
              <w:keepLines/>
            </w:pPr>
            <w:r w:rsidRPr="002F7B70">
              <w:lastRenderedPageBreak/>
              <w:t>Platform software shall provide a set of documented platform accessibility services that enable assistive technology to interoperate with software that provides a user interface running on the platform software.</w:t>
            </w:r>
          </w:p>
          <w:p w14:paraId="0AF47971" w14:textId="77777777" w:rsidR="00F96D55" w:rsidRPr="001423E6" w:rsidRDefault="001423E6" w:rsidP="00AC6271">
            <w:r w:rsidRPr="002F7B70">
              <w:t>Platform software should support the requirements of clauses 11.5.2.5 to 11.5.2.17 except that, where a user interface concept that corresponds to one of the clauses 11.5.2.5 to 11.5.2.17 is not supported within the software environment, these requirement are not applicable. For example, selection attributes from 11.5.2.14 (Modification of focus and selection attributes) may not exist in environments that do not allow selection, which is most commonly associated with copy and paste.</w:t>
            </w:r>
          </w:p>
        </w:tc>
        <w:tc>
          <w:tcPr>
            <w:tcW w:w="2371" w:type="dxa"/>
          </w:tcPr>
          <w:p w14:paraId="5FE3A7DC" w14:textId="77777777" w:rsidR="00F96D55" w:rsidRPr="001A7ABD" w:rsidRDefault="00F96D55" w:rsidP="00F96D55">
            <w:pPr>
              <w:rPr>
                <w:rFonts w:cs="Segoe UI"/>
              </w:rPr>
            </w:pPr>
            <w:r>
              <w:rPr>
                <w:rFonts w:cs="Segoe UI"/>
              </w:rPr>
              <w:lastRenderedPageBreak/>
              <w:t>Not Applicable</w:t>
            </w:r>
          </w:p>
        </w:tc>
        <w:tc>
          <w:tcPr>
            <w:tcW w:w="4133" w:type="dxa"/>
          </w:tcPr>
          <w:p w14:paraId="3BAB8B86" w14:textId="77777777" w:rsidR="00F96D55" w:rsidRPr="001A7ABD" w:rsidRDefault="00F96D55" w:rsidP="00F96D55">
            <w:pPr>
              <w:rPr>
                <w:rFonts w:cs="Segoe UI"/>
              </w:rPr>
            </w:pPr>
          </w:p>
        </w:tc>
      </w:tr>
      <w:tr w:rsidR="00F96D55" w:rsidRPr="001A7ABD" w14:paraId="413785B8" w14:textId="77777777" w:rsidTr="002E5E30">
        <w:tc>
          <w:tcPr>
            <w:tcW w:w="4190" w:type="dxa"/>
          </w:tcPr>
          <w:p w14:paraId="0B41F572" w14:textId="77777777" w:rsidR="00F96D55" w:rsidRPr="001A7ABD" w:rsidRDefault="00F96D55" w:rsidP="00AC6271">
            <w:pPr>
              <w:pStyle w:val="Heading3"/>
              <w:rPr>
                <w:rFonts w:cs="Segoe UI"/>
              </w:rPr>
            </w:pPr>
            <w:bookmarkStart w:id="51" w:name="_Toc424835928"/>
            <w:r w:rsidRPr="001A7ABD">
              <w:rPr>
                <w:rFonts w:cs="Segoe UI"/>
              </w:rPr>
              <w:t>11.</w:t>
            </w:r>
            <w:r w:rsidR="001423E6">
              <w:rPr>
                <w:rFonts w:cs="Segoe UI"/>
              </w:rPr>
              <w:t>5</w:t>
            </w:r>
            <w:r w:rsidRPr="001A7ABD">
              <w:rPr>
                <w:rFonts w:cs="Segoe UI"/>
              </w:rPr>
              <w:t>.2.3 Use of accessibility services</w:t>
            </w:r>
            <w:bookmarkEnd w:id="51"/>
          </w:p>
          <w:p w14:paraId="7C71BB5A" w14:textId="77777777" w:rsidR="00F96D55" w:rsidRPr="001423E6" w:rsidRDefault="001423E6" w:rsidP="00AC6271">
            <w:r w:rsidRPr="002F7B70">
              <w:t>Where the software provides a user interface it shall use the applicable documented platform accessibility services. If the documented platform accessibility services do not allow the software to meet the applicable requirements of clauses 11.5.2.5 to 11.5.2.17, then software that provides a user interface shall use other documented services to interoperate with assistive technology.</w:t>
            </w:r>
          </w:p>
        </w:tc>
        <w:tc>
          <w:tcPr>
            <w:tcW w:w="2371" w:type="dxa"/>
          </w:tcPr>
          <w:p w14:paraId="322D5A97" w14:textId="77777777" w:rsidR="00F96D55" w:rsidRPr="001A7ABD" w:rsidRDefault="00E662F3" w:rsidP="00F96D55">
            <w:pPr>
              <w:rPr>
                <w:rFonts w:cs="Segoe UI"/>
              </w:rPr>
            </w:pPr>
            <w:r>
              <w:rPr>
                <w:rFonts w:cs="Segoe UI"/>
              </w:rPr>
              <w:t>See sections 11.</w:t>
            </w:r>
            <w:r w:rsidR="001423E6">
              <w:rPr>
                <w:rFonts w:cs="Segoe UI"/>
              </w:rPr>
              <w:t>5</w:t>
            </w:r>
            <w:r>
              <w:rPr>
                <w:rFonts w:cs="Segoe UI"/>
              </w:rPr>
              <w:t>.2.5 through</w:t>
            </w:r>
            <w:r w:rsidRPr="00E662F3">
              <w:rPr>
                <w:rFonts w:cs="Segoe UI"/>
              </w:rPr>
              <w:t xml:space="preserve"> </w:t>
            </w:r>
            <w:r>
              <w:rPr>
                <w:rFonts w:cs="Segoe UI"/>
              </w:rPr>
              <w:t>11.</w:t>
            </w:r>
            <w:r w:rsidR="001423E6">
              <w:rPr>
                <w:rFonts w:cs="Segoe UI"/>
              </w:rPr>
              <w:t>5</w:t>
            </w:r>
            <w:r>
              <w:rPr>
                <w:rFonts w:cs="Segoe UI"/>
              </w:rPr>
              <w:t>.2.17</w:t>
            </w:r>
          </w:p>
        </w:tc>
        <w:tc>
          <w:tcPr>
            <w:tcW w:w="4133" w:type="dxa"/>
          </w:tcPr>
          <w:p w14:paraId="10F9261B" w14:textId="77777777" w:rsidR="00F96D55" w:rsidRPr="001A7ABD" w:rsidRDefault="00F96D55" w:rsidP="00F96D55">
            <w:pPr>
              <w:rPr>
                <w:rFonts w:cs="Segoe UI"/>
              </w:rPr>
            </w:pPr>
          </w:p>
        </w:tc>
      </w:tr>
      <w:tr w:rsidR="00C36D36" w:rsidRPr="001A7ABD" w14:paraId="09D0F80A" w14:textId="77777777" w:rsidTr="002E5E30">
        <w:tc>
          <w:tcPr>
            <w:tcW w:w="4190" w:type="dxa"/>
          </w:tcPr>
          <w:p w14:paraId="0A11A842" w14:textId="77777777" w:rsidR="00C36D36" w:rsidRPr="001A7ABD" w:rsidRDefault="00C36D36" w:rsidP="00AC6271">
            <w:pPr>
              <w:pStyle w:val="Heading3"/>
              <w:rPr>
                <w:rFonts w:cs="Segoe UI"/>
              </w:rPr>
            </w:pPr>
            <w:bookmarkStart w:id="52" w:name="_Toc424835929"/>
            <w:r w:rsidRPr="001A7ABD">
              <w:rPr>
                <w:rFonts w:cs="Segoe UI"/>
              </w:rPr>
              <w:t>11.</w:t>
            </w:r>
            <w:r w:rsidR="001423E6">
              <w:rPr>
                <w:rFonts w:cs="Segoe UI"/>
              </w:rPr>
              <w:t>5</w:t>
            </w:r>
            <w:r w:rsidRPr="001A7ABD">
              <w:rPr>
                <w:rFonts w:cs="Segoe UI"/>
              </w:rPr>
              <w:t>.2.4 Assistive technology</w:t>
            </w:r>
            <w:bookmarkEnd w:id="52"/>
          </w:p>
          <w:p w14:paraId="6270993B" w14:textId="77777777" w:rsidR="00C36D36" w:rsidRPr="001A7ABD" w:rsidRDefault="00C36D36" w:rsidP="00AC6271">
            <w:pPr>
              <w:rPr>
                <w:rFonts w:cs="Segoe UI"/>
              </w:rPr>
            </w:pPr>
            <w:r w:rsidRPr="001A7ABD">
              <w:rPr>
                <w:rFonts w:cs="Segoe UI"/>
              </w:rPr>
              <w:t>Where the ICT is assistive technology it shall use the documented platform accessibility services.</w:t>
            </w:r>
          </w:p>
        </w:tc>
        <w:sdt>
          <w:sdtPr>
            <w:rPr>
              <w:rStyle w:val="Heading1Char"/>
              <w:b w:val="0"/>
              <w:color w:val="000000" w:themeColor="text1"/>
            </w:rPr>
            <w:alias w:val="Supporting Feature"/>
            <w:tag w:val="Supporting Feature"/>
            <w:id w:val="-1791971775"/>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371" w:type="dxa"/>
              </w:tcPr>
              <w:p w14:paraId="14B3618D" w14:textId="77777777" w:rsidR="00C36D36" w:rsidRPr="00DF39FE" w:rsidRDefault="00C36D36" w:rsidP="00553F4B">
                <w:pPr>
                  <w:rPr>
                    <w:rFonts w:cs="Segoe UI"/>
                    <w:color w:val="000000" w:themeColor="text1"/>
                  </w:rPr>
                </w:pPr>
                <w:r w:rsidRPr="00DF39FE">
                  <w:rPr>
                    <w:rStyle w:val="Heading1Char"/>
                    <w:b w:val="0"/>
                    <w:color w:val="000000" w:themeColor="text1"/>
                  </w:rPr>
                  <w:t>Not Applicable</w:t>
                </w:r>
              </w:p>
            </w:tc>
          </w:sdtContent>
        </w:sdt>
        <w:tc>
          <w:tcPr>
            <w:tcW w:w="4133" w:type="dxa"/>
          </w:tcPr>
          <w:p w14:paraId="40B20E07" w14:textId="77777777" w:rsidR="00C36D36" w:rsidRPr="001A7ABD" w:rsidRDefault="00C36D36" w:rsidP="00332856">
            <w:pPr>
              <w:rPr>
                <w:rFonts w:cs="Segoe UI"/>
              </w:rPr>
            </w:pPr>
          </w:p>
        </w:tc>
      </w:tr>
      <w:tr w:rsidR="00F96D55" w:rsidRPr="001A7ABD" w14:paraId="729E6B28" w14:textId="77777777" w:rsidTr="002E5E30">
        <w:tc>
          <w:tcPr>
            <w:tcW w:w="4190" w:type="dxa"/>
          </w:tcPr>
          <w:p w14:paraId="30C854C7" w14:textId="77777777" w:rsidR="00F96D55" w:rsidRPr="001A7ABD" w:rsidRDefault="00F96D55" w:rsidP="00AC6271">
            <w:pPr>
              <w:pStyle w:val="Heading3"/>
              <w:rPr>
                <w:rFonts w:cs="Segoe UI"/>
              </w:rPr>
            </w:pPr>
            <w:bookmarkStart w:id="53" w:name="_Toc424835930"/>
            <w:r w:rsidRPr="001A7ABD">
              <w:rPr>
                <w:rFonts w:cs="Segoe UI"/>
              </w:rPr>
              <w:t>11.</w:t>
            </w:r>
            <w:r w:rsidR="001423E6">
              <w:rPr>
                <w:rFonts w:cs="Segoe UI"/>
              </w:rPr>
              <w:t>5</w:t>
            </w:r>
            <w:r w:rsidRPr="001A7ABD">
              <w:rPr>
                <w:rFonts w:cs="Segoe UI"/>
              </w:rPr>
              <w:t>.2.5 Object information</w:t>
            </w:r>
            <w:bookmarkEnd w:id="53"/>
          </w:p>
          <w:p w14:paraId="1069122A" w14:textId="77777777" w:rsidR="00F96D55" w:rsidRPr="001423E6" w:rsidRDefault="001423E6" w:rsidP="00AC6271">
            <w:r w:rsidRPr="002F7B70">
              <w:t>Where the software provides a user interface it shall, by using the services as described in clause 11.5.2.3, make the user interface elements</w:t>
            </w:r>
            <w:r w:rsidR="000232F1">
              <w:t>’</w:t>
            </w:r>
            <w:r w:rsidRPr="002F7B70">
              <w:t xml:space="preserve"> role, state(s), boundary, name, and description programmatically determinable by assistive technologies.</w:t>
            </w:r>
          </w:p>
        </w:tc>
        <w:tc>
          <w:tcPr>
            <w:tcW w:w="2371" w:type="dxa"/>
          </w:tcPr>
          <w:p w14:paraId="29EA8DC1" w14:textId="77777777" w:rsidR="00F96D55" w:rsidRPr="001A7ABD" w:rsidRDefault="00F96D55" w:rsidP="00F96D55">
            <w:pPr>
              <w:rPr>
                <w:rFonts w:cs="Segoe UI"/>
              </w:rPr>
            </w:pPr>
            <w:r>
              <w:rPr>
                <w:rFonts w:cs="Segoe UI"/>
              </w:rPr>
              <w:t>Supported</w:t>
            </w:r>
          </w:p>
        </w:tc>
        <w:tc>
          <w:tcPr>
            <w:tcW w:w="4133" w:type="dxa"/>
          </w:tcPr>
          <w:p w14:paraId="264CFD4E" w14:textId="77777777" w:rsidR="00F96D55" w:rsidRPr="001A7ABD" w:rsidRDefault="00F96D55" w:rsidP="00F96D55">
            <w:pPr>
              <w:rPr>
                <w:rFonts w:cs="Segoe UI"/>
              </w:rPr>
            </w:pPr>
          </w:p>
        </w:tc>
      </w:tr>
      <w:tr w:rsidR="00F96D55" w:rsidRPr="001A7ABD" w14:paraId="4CC5FAE1" w14:textId="77777777" w:rsidTr="002E5E30">
        <w:tc>
          <w:tcPr>
            <w:tcW w:w="4190" w:type="dxa"/>
          </w:tcPr>
          <w:p w14:paraId="4281C4DC" w14:textId="77777777" w:rsidR="00F96D55" w:rsidRPr="001A7ABD" w:rsidRDefault="00F96D55" w:rsidP="00AC6271">
            <w:pPr>
              <w:pStyle w:val="Heading3"/>
              <w:rPr>
                <w:rFonts w:cs="Segoe UI"/>
              </w:rPr>
            </w:pPr>
            <w:bookmarkStart w:id="54" w:name="_Toc424835931"/>
            <w:r w:rsidRPr="001A7ABD">
              <w:rPr>
                <w:rFonts w:cs="Segoe UI"/>
              </w:rPr>
              <w:lastRenderedPageBreak/>
              <w:t>11.</w:t>
            </w:r>
            <w:r w:rsidR="001423E6">
              <w:rPr>
                <w:rFonts w:cs="Segoe UI"/>
              </w:rPr>
              <w:t>5</w:t>
            </w:r>
            <w:r w:rsidRPr="001A7ABD">
              <w:rPr>
                <w:rFonts w:cs="Segoe UI"/>
              </w:rPr>
              <w:t>.2.6 Row, column, and headers</w:t>
            </w:r>
            <w:bookmarkEnd w:id="54"/>
          </w:p>
          <w:p w14:paraId="0769F1FC" w14:textId="77777777" w:rsidR="00F96D55" w:rsidRPr="001423E6" w:rsidRDefault="001423E6" w:rsidP="001423E6">
            <w:pPr>
              <w:keepLines/>
            </w:pPr>
            <w:r w:rsidRPr="002F7B70">
              <w:t>Where the software provides a user interface it shall, by using the services as described in clause 11.5.2.3, make the row and column of each cell in a data table, including headers of the row and column if present, programmatically determinable by assistive technologies.</w:t>
            </w:r>
          </w:p>
        </w:tc>
        <w:tc>
          <w:tcPr>
            <w:tcW w:w="2371" w:type="dxa"/>
          </w:tcPr>
          <w:p w14:paraId="0674FDA8" w14:textId="77777777" w:rsidR="00F96D55" w:rsidRPr="001A7ABD" w:rsidRDefault="00F96D55" w:rsidP="00F96D55">
            <w:pPr>
              <w:rPr>
                <w:rFonts w:cs="Segoe UI"/>
              </w:rPr>
            </w:pPr>
            <w:r>
              <w:rPr>
                <w:rFonts w:cs="Segoe UI"/>
              </w:rPr>
              <w:t>Not Applicable</w:t>
            </w:r>
          </w:p>
        </w:tc>
        <w:tc>
          <w:tcPr>
            <w:tcW w:w="4133" w:type="dxa"/>
          </w:tcPr>
          <w:p w14:paraId="5133D6D8" w14:textId="77777777" w:rsidR="00F96D55" w:rsidRPr="001A7ABD" w:rsidRDefault="00F96D55" w:rsidP="00F96D55">
            <w:pPr>
              <w:rPr>
                <w:rFonts w:cs="Segoe UI"/>
              </w:rPr>
            </w:pPr>
          </w:p>
        </w:tc>
      </w:tr>
      <w:tr w:rsidR="00F96D55" w:rsidRPr="001A7ABD" w14:paraId="0A92F170" w14:textId="77777777" w:rsidTr="002E5E30">
        <w:tc>
          <w:tcPr>
            <w:tcW w:w="4190" w:type="dxa"/>
          </w:tcPr>
          <w:p w14:paraId="62365E7B" w14:textId="77777777" w:rsidR="00F96D55" w:rsidRPr="001A7ABD" w:rsidRDefault="00F96D55" w:rsidP="00AC6271">
            <w:pPr>
              <w:pStyle w:val="Heading3"/>
              <w:rPr>
                <w:rFonts w:cs="Segoe UI"/>
              </w:rPr>
            </w:pPr>
            <w:bookmarkStart w:id="55" w:name="_Toc424835932"/>
            <w:r w:rsidRPr="001A7ABD">
              <w:rPr>
                <w:rFonts w:cs="Segoe UI"/>
              </w:rPr>
              <w:t>11.</w:t>
            </w:r>
            <w:r w:rsidR="001423E6">
              <w:rPr>
                <w:rFonts w:cs="Segoe UI"/>
              </w:rPr>
              <w:t>5</w:t>
            </w:r>
            <w:r w:rsidRPr="001A7ABD">
              <w:rPr>
                <w:rFonts w:cs="Segoe UI"/>
              </w:rPr>
              <w:t>.2.7 Values</w:t>
            </w:r>
            <w:bookmarkEnd w:id="55"/>
          </w:p>
          <w:p w14:paraId="5AD37F3B" w14:textId="77777777" w:rsidR="00F96D55" w:rsidRPr="001423E6" w:rsidRDefault="001423E6" w:rsidP="00AC6271">
            <w:r w:rsidRPr="002F7B70">
              <w:t>Where the software provides a user interface, it shall, by using the services as described in clause 11.5.2.3, make the current value of a user interface element and any minimum or maximum values of the range, if the user interface element conveys information about a range of values, programmatically determinable by assistive technologies.</w:t>
            </w:r>
          </w:p>
        </w:tc>
        <w:tc>
          <w:tcPr>
            <w:tcW w:w="2371" w:type="dxa"/>
          </w:tcPr>
          <w:p w14:paraId="7EC4DF82" w14:textId="77777777" w:rsidR="00F96D55" w:rsidRPr="001A7ABD" w:rsidRDefault="00F96D55" w:rsidP="00F96D55">
            <w:pPr>
              <w:rPr>
                <w:rFonts w:cs="Segoe UI"/>
              </w:rPr>
            </w:pPr>
            <w:r>
              <w:rPr>
                <w:rFonts w:cs="Segoe UI"/>
              </w:rPr>
              <w:t>Not Applicable</w:t>
            </w:r>
          </w:p>
        </w:tc>
        <w:tc>
          <w:tcPr>
            <w:tcW w:w="4133" w:type="dxa"/>
          </w:tcPr>
          <w:p w14:paraId="61BF7FB3" w14:textId="77777777" w:rsidR="00F96D55" w:rsidRPr="001A7ABD" w:rsidRDefault="00F96D55" w:rsidP="00F96D55">
            <w:pPr>
              <w:rPr>
                <w:rFonts w:cs="Segoe UI"/>
              </w:rPr>
            </w:pPr>
          </w:p>
        </w:tc>
      </w:tr>
      <w:tr w:rsidR="00F96D55" w:rsidRPr="001A7ABD" w14:paraId="51C6839D" w14:textId="77777777" w:rsidTr="002E5E30">
        <w:tc>
          <w:tcPr>
            <w:tcW w:w="4190" w:type="dxa"/>
          </w:tcPr>
          <w:p w14:paraId="42450F62" w14:textId="77777777" w:rsidR="00F96D55" w:rsidRPr="001A7ABD" w:rsidRDefault="00F96D55" w:rsidP="00AC6271">
            <w:pPr>
              <w:pStyle w:val="Heading3"/>
              <w:rPr>
                <w:rFonts w:cs="Segoe UI"/>
              </w:rPr>
            </w:pPr>
            <w:bookmarkStart w:id="56" w:name="_Toc424835933"/>
            <w:r w:rsidRPr="001A7ABD">
              <w:rPr>
                <w:rFonts w:cs="Segoe UI"/>
              </w:rPr>
              <w:t>11.</w:t>
            </w:r>
            <w:r w:rsidR="001423E6">
              <w:rPr>
                <w:rFonts w:cs="Segoe UI"/>
              </w:rPr>
              <w:t>5</w:t>
            </w:r>
            <w:r w:rsidRPr="001A7ABD">
              <w:rPr>
                <w:rFonts w:cs="Segoe UI"/>
              </w:rPr>
              <w:t>.2.8 Label relationships</w:t>
            </w:r>
            <w:bookmarkEnd w:id="56"/>
          </w:p>
          <w:p w14:paraId="6E6BF731" w14:textId="77777777" w:rsidR="00F96D55" w:rsidRPr="001423E6" w:rsidRDefault="001423E6" w:rsidP="00AC6271">
            <w:r w:rsidRPr="002F7B70">
              <w:t>Where the software provides a user interface it shall expose the relationship that a user interface element has as a label for another element, or of being labelled by another element, using the services as described in clause 11.5.2.3, so that this information is programmatically determinable by assistive technologies.</w:t>
            </w:r>
          </w:p>
        </w:tc>
        <w:tc>
          <w:tcPr>
            <w:tcW w:w="2371" w:type="dxa"/>
          </w:tcPr>
          <w:p w14:paraId="3EF715C7" w14:textId="77777777" w:rsidR="00F96D55" w:rsidRPr="001A7ABD" w:rsidRDefault="00F96D55" w:rsidP="00F96D55">
            <w:pPr>
              <w:rPr>
                <w:rFonts w:cs="Segoe UI"/>
              </w:rPr>
            </w:pPr>
            <w:r>
              <w:rPr>
                <w:rFonts w:cs="Segoe UI"/>
              </w:rPr>
              <w:t>Supported</w:t>
            </w:r>
          </w:p>
        </w:tc>
        <w:tc>
          <w:tcPr>
            <w:tcW w:w="4133" w:type="dxa"/>
          </w:tcPr>
          <w:p w14:paraId="280B3A40" w14:textId="77777777" w:rsidR="00F96D55" w:rsidRPr="001A7ABD" w:rsidRDefault="00F96D55" w:rsidP="00F96D55">
            <w:pPr>
              <w:rPr>
                <w:rFonts w:cs="Segoe UI"/>
              </w:rPr>
            </w:pPr>
          </w:p>
        </w:tc>
      </w:tr>
      <w:tr w:rsidR="00F96D55" w:rsidRPr="001A7ABD" w14:paraId="45D609A5" w14:textId="77777777" w:rsidTr="002E5E30">
        <w:tc>
          <w:tcPr>
            <w:tcW w:w="4190" w:type="dxa"/>
          </w:tcPr>
          <w:p w14:paraId="47B3FA1F" w14:textId="77777777" w:rsidR="00F96D55" w:rsidRPr="001A7ABD" w:rsidRDefault="00F96D55" w:rsidP="00AC6271">
            <w:pPr>
              <w:pStyle w:val="Heading3"/>
              <w:rPr>
                <w:rFonts w:cs="Segoe UI"/>
              </w:rPr>
            </w:pPr>
            <w:bookmarkStart w:id="57" w:name="_Toc424835934"/>
            <w:r w:rsidRPr="001A7ABD">
              <w:rPr>
                <w:rFonts w:cs="Segoe UI"/>
              </w:rPr>
              <w:t>11.</w:t>
            </w:r>
            <w:r w:rsidR="001423E6">
              <w:rPr>
                <w:rFonts w:cs="Segoe UI"/>
              </w:rPr>
              <w:t>5</w:t>
            </w:r>
            <w:r w:rsidRPr="001A7ABD">
              <w:rPr>
                <w:rFonts w:cs="Segoe UI"/>
              </w:rPr>
              <w:t>.2.9 Parent-child relationships</w:t>
            </w:r>
            <w:bookmarkEnd w:id="57"/>
          </w:p>
          <w:p w14:paraId="5E8F5A2A" w14:textId="77777777" w:rsidR="00F96D55" w:rsidRPr="001423E6" w:rsidRDefault="001423E6" w:rsidP="00AC6271">
            <w:r w:rsidRPr="002F7B70">
              <w:t>Where the software provides a user interface it shall, by using the services as described in clause 11.5.2.3, make the relationship between a user interface element and any parent or children elements programmatically determinable by assistive technologies.</w:t>
            </w:r>
          </w:p>
        </w:tc>
        <w:tc>
          <w:tcPr>
            <w:tcW w:w="2371" w:type="dxa"/>
          </w:tcPr>
          <w:p w14:paraId="3C82F478" w14:textId="77777777" w:rsidR="00F96D55" w:rsidRPr="001A7ABD" w:rsidRDefault="00F96D55" w:rsidP="00F96D55">
            <w:pPr>
              <w:rPr>
                <w:rFonts w:cs="Segoe UI"/>
              </w:rPr>
            </w:pPr>
            <w:r>
              <w:rPr>
                <w:rFonts w:cs="Segoe UI"/>
              </w:rPr>
              <w:t>Supported</w:t>
            </w:r>
          </w:p>
        </w:tc>
        <w:tc>
          <w:tcPr>
            <w:tcW w:w="4133" w:type="dxa"/>
          </w:tcPr>
          <w:p w14:paraId="06E97910" w14:textId="77777777" w:rsidR="00F96D55" w:rsidRPr="001A7ABD" w:rsidRDefault="00F96D55" w:rsidP="00F96D55">
            <w:pPr>
              <w:rPr>
                <w:rFonts w:cs="Segoe UI"/>
              </w:rPr>
            </w:pPr>
          </w:p>
        </w:tc>
      </w:tr>
      <w:tr w:rsidR="00F96D55" w:rsidRPr="001A7ABD" w14:paraId="2E8D5351" w14:textId="77777777" w:rsidTr="002E5E30">
        <w:tc>
          <w:tcPr>
            <w:tcW w:w="4190" w:type="dxa"/>
          </w:tcPr>
          <w:p w14:paraId="3F3CC693" w14:textId="77777777" w:rsidR="00F96D55" w:rsidRPr="001A7ABD" w:rsidRDefault="00F96D55" w:rsidP="00AC6271">
            <w:pPr>
              <w:pStyle w:val="Heading3"/>
              <w:rPr>
                <w:rFonts w:cs="Segoe UI"/>
              </w:rPr>
            </w:pPr>
            <w:bookmarkStart w:id="58" w:name="_Toc424835935"/>
            <w:r w:rsidRPr="001A7ABD">
              <w:rPr>
                <w:rFonts w:cs="Segoe UI"/>
              </w:rPr>
              <w:t>11.</w:t>
            </w:r>
            <w:r w:rsidR="001423E6">
              <w:rPr>
                <w:rFonts w:cs="Segoe UI"/>
              </w:rPr>
              <w:t>5</w:t>
            </w:r>
            <w:r w:rsidRPr="001A7ABD">
              <w:rPr>
                <w:rFonts w:cs="Segoe UI"/>
              </w:rPr>
              <w:t>.2.10 Text</w:t>
            </w:r>
            <w:bookmarkEnd w:id="58"/>
          </w:p>
          <w:p w14:paraId="199AC1C2" w14:textId="77777777" w:rsidR="00F96D55" w:rsidRPr="001423E6" w:rsidRDefault="001423E6" w:rsidP="00AC6271">
            <w:r w:rsidRPr="002F7B70">
              <w:t xml:space="preserve">Where the software provides a user interface it shall, by using the services as described in clause 11.5.2.3, make the text contents, text attributes, and the boundary of text rendered to the screen </w:t>
            </w:r>
            <w:r w:rsidRPr="002F7B70">
              <w:lastRenderedPageBreak/>
              <w:t>programmatically determinable by assistive technologies.</w:t>
            </w:r>
          </w:p>
        </w:tc>
        <w:tc>
          <w:tcPr>
            <w:tcW w:w="2371" w:type="dxa"/>
          </w:tcPr>
          <w:p w14:paraId="6107E679" w14:textId="77777777" w:rsidR="00F96D55" w:rsidRPr="001A7ABD" w:rsidRDefault="00F96D55" w:rsidP="00F96D55">
            <w:pPr>
              <w:rPr>
                <w:rFonts w:cs="Segoe UI"/>
              </w:rPr>
            </w:pPr>
            <w:r>
              <w:rPr>
                <w:rFonts w:cs="Segoe UI"/>
              </w:rPr>
              <w:lastRenderedPageBreak/>
              <w:t>Not Applicable</w:t>
            </w:r>
          </w:p>
        </w:tc>
        <w:tc>
          <w:tcPr>
            <w:tcW w:w="4133" w:type="dxa"/>
          </w:tcPr>
          <w:p w14:paraId="0721963D" w14:textId="77777777" w:rsidR="00F96D55" w:rsidRPr="001A7ABD" w:rsidRDefault="00F96D55" w:rsidP="00F96D55">
            <w:pPr>
              <w:rPr>
                <w:rFonts w:cs="Segoe UI"/>
              </w:rPr>
            </w:pPr>
          </w:p>
        </w:tc>
      </w:tr>
      <w:tr w:rsidR="00F96D55" w:rsidRPr="001A7ABD" w14:paraId="710F8A88" w14:textId="77777777" w:rsidTr="002E5E30">
        <w:tc>
          <w:tcPr>
            <w:tcW w:w="4190" w:type="dxa"/>
          </w:tcPr>
          <w:p w14:paraId="7EC203E4" w14:textId="77777777" w:rsidR="00F96D55" w:rsidRPr="001A7ABD" w:rsidRDefault="00F96D55" w:rsidP="00AC6271">
            <w:pPr>
              <w:pStyle w:val="Heading3"/>
              <w:rPr>
                <w:rFonts w:cs="Segoe UI"/>
              </w:rPr>
            </w:pPr>
            <w:bookmarkStart w:id="59" w:name="_Toc424835936"/>
            <w:r w:rsidRPr="001A7ABD">
              <w:rPr>
                <w:rFonts w:cs="Segoe UI"/>
              </w:rPr>
              <w:t>11.</w:t>
            </w:r>
            <w:r w:rsidR="001423E6">
              <w:rPr>
                <w:rFonts w:cs="Segoe UI"/>
              </w:rPr>
              <w:t>5</w:t>
            </w:r>
            <w:r w:rsidRPr="001A7ABD">
              <w:rPr>
                <w:rFonts w:cs="Segoe UI"/>
              </w:rPr>
              <w:t>.2.11 List of available actions</w:t>
            </w:r>
            <w:bookmarkEnd w:id="59"/>
          </w:p>
          <w:p w14:paraId="741C4E3E" w14:textId="77777777" w:rsidR="00F96D55" w:rsidRPr="001423E6" w:rsidRDefault="001423E6" w:rsidP="00AC6271">
            <w:r w:rsidRPr="002F7B70">
              <w:t>Where the software provides a user interface it shall, by using the services as described in clause 11.5.2.3, make a list of available actions that can be executed on a user interface element, programmatically determinable by assistive technologies.</w:t>
            </w:r>
          </w:p>
        </w:tc>
        <w:tc>
          <w:tcPr>
            <w:tcW w:w="2371" w:type="dxa"/>
          </w:tcPr>
          <w:p w14:paraId="7CF289A5" w14:textId="77777777" w:rsidR="00F96D55" w:rsidRPr="001A7ABD" w:rsidRDefault="00F96D55" w:rsidP="00F96D55">
            <w:pPr>
              <w:rPr>
                <w:rFonts w:cs="Segoe UI"/>
              </w:rPr>
            </w:pPr>
            <w:r>
              <w:rPr>
                <w:rFonts w:cs="Segoe UI"/>
              </w:rPr>
              <w:t>Not Applicable</w:t>
            </w:r>
          </w:p>
        </w:tc>
        <w:tc>
          <w:tcPr>
            <w:tcW w:w="4133" w:type="dxa"/>
          </w:tcPr>
          <w:p w14:paraId="7F977925" w14:textId="77777777" w:rsidR="00F96D55" w:rsidRPr="001A7ABD" w:rsidRDefault="00F96D55" w:rsidP="00F96D55">
            <w:pPr>
              <w:rPr>
                <w:rFonts w:cs="Segoe UI"/>
              </w:rPr>
            </w:pPr>
          </w:p>
        </w:tc>
      </w:tr>
      <w:tr w:rsidR="00F96D55" w:rsidRPr="001A7ABD" w14:paraId="0D434AE0" w14:textId="77777777" w:rsidTr="002E5E30">
        <w:tc>
          <w:tcPr>
            <w:tcW w:w="4190" w:type="dxa"/>
          </w:tcPr>
          <w:p w14:paraId="7C427A9D" w14:textId="77777777" w:rsidR="00F96D55" w:rsidRPr="001A7ABD" w:rsidRDefault="00F96D55" w:rsidP="00AC6271">
            <w:pPr>
              <w:pStyle w:val="Heading3"/>
              <w:rPr>
                <w:rFonts w:cs="Segoe UI"/>
              </w:rPr>
            </w:pPr>
            <w:bookmarkStart w:id="60" w:name="_Toc424835937"/>
            <w:r w:rsidRPr="001A7ABD">
              <w:rPr>
                <w:rFonts w:cs="Segoe UI"/>
              </w:rPr>
              <w:t>11.</w:t>
            </w:r>
            <w:r w:rsidR="001423E6">
              <w:rPr>
                <w:rFonts w:cs="Segoe UI"/>
              </w:rPr>
              <w:t>5</w:t>
            </w:r>
            <w:r w:rsidRPr="001A7ABD">
              <w:rPr>
                <w:rFonts w:cs="Segoe UI"/>
              </w:rPr>
              <w:t>.2.12 Execution of available actions</w:t>
            </w:r>
            <w:bookmarkEnd w:id="60"/>
          </w:p>
          <w:p w14:paraId="1D66D8F1" w14:textId="77777777" w:rsidR="00F96D55" w:rsidRPr="001423E6" w:rsidRDefault="001423E6" w:rsidP="00AC6271">
            <w:r w:rsidRPr="002F7B70">
              <w:t>Where permitted by security requirements, software that provides a user interface</w:t>
            </w:r>
            <w:r w:rsidRPr="002F7B70" w:rsidDel="003A171D">
              <w:t xml:space="preserve"> </w:t>
            </w:r>
            <w:r w:rsidRPr="002F7B70">
              <w:t>shall, by using the services as described in clause 11.5.2.3, allow the programmatic execution of the actions exposed according to clause 11.5.2.11 by assistive technologies.</w:t>
            </w:r>
          </w:p>
        </w:tc>
        <w:tc>
          <w:tcPr>
            <w:tcW w:w="2371" w:type="dxa"/>
          </w:tcPr>
          <w:p w14:paraId="0D9D4B6D" w14:textId="77777777" w:rsidR="00F96D55" w:rsidRPr="001A7ABD" w:rsidRDefault="00F96D55" w:rsidP="00F96D55">
            <w:pPr>
              <w:rPr>
                <w:rFonts w:cs="Segoe UI"/>
              </w:rPr>
            </w:pPr>
            <w:r>
              <w:rPr>
                <w:rFonts w:cs="Segoe UI"/>
              </w:rPr>
              <w:t>Not Applicable</w:t>
            </w:r>
          </w:p>
        </w:tc>
        <w:tc>
          <w:tcPr>
            <w:tcW w:w="4133" w:type="dxa"/>
          </w:tcPr>
          <w:p w14:paraId="66635F13" w14:textId="77777777" w:rsidR="00F96D55" w:rsidRPr="001A7ABD" w:rsidRDefault="00F96D55" w:rsidP="00F96D55">
            <w:pPr>
              <w:rPr>
                <w:rFonts w:cs="Segoe UI"/>
              </w:rPr>
            </w:pPr>
          </w:p>
        </w:tc>
      </w:tr>
      <w:tr w:rsidR="00F96D55" w:rsidRPr="001A7ABD" w14:paraId="05D5F199" w14:textId="77777777" w:rsidTr="002E5E30">
        <w:tc>
          <w:tcPr>
            <w:tcW w:w="4190" w:type="dxa"/>
          </w:tcPr>
          <w:p w14:paraId="699C2739" w14:textId="77777777" w:rsidR="00F96D55" w:rsidRPr="001A7ABD" w:rsidRDefault="00F96D55" w:rsidP="00AC6271">
            <w:pPr>
              <w:pStyle w:val="Heading3"/>
              <w:rPr>
                <w:rFonts w:cs="Segoe UI"/>
              </w:rPr>
            </w:pPr>
            <w:bookmarkStart w:id="61" w:name="_Toc424835938"/>
            <w:r w:rsidRPr="001A7ABD">
              <w:rPr>
                <w:rFonts w:cs="Segoe UI"/>
              </w:rPr>
              <w:t>11.</w:t>
            </w:r>
            <w:r w:rsidR="001423E6">
              <w:rPr>
                <w:rFonts w:cs="Segoe UI"/>
              </w:rPr>
              <w:t>5</w:t>
            </w:r>
            <w:r w:rsidRPr="001A7ABD">
              <w:rPr>
                <w:rFonts w:cs="Segoe UI"/>
              </w:rPr>
              <w:t>.2.13 Tracking of focus and selection attributes</w:t>
            </w:r>
            <w:bookmarkEnd w:id="61"/>
          </w:p>
          <w:p w14:paraId="2699AA39" w14:textId="77777777" w:rsidR="00F96D55" w:rsidRPr="001423E6" w:rsidRDefault="001423E6" w:rsidP="00AC6271">
            <w:r w:rsidRPr="002F7B70">
              <w:t xml:space="preserve">Where software provides a user interface it shall, by using the services as described in clause 11.5.2.3, make information and mechanisms necessary to track focus, text insertion point, and selection attributes of user interface elements programmatically determinable by assistive technologies. </w:t>
            </w:r>
          </w:p>
        </w:tc>
        <w:tc>
          <w:tcPr>
            <w:tcW w:w="2371" w:type="dxa"/>
          </w:tcPr>
          <w:p w14:paraId="7024117D" w14:textId="77777777" w:rsidR="00F96D55" w:rsidRPr="001A7ABD" w:rsidRDefault="00F96D55" w:rsidP="00F96D55">
            <w:pPr>
              <w:rPr>
                <w:rFonts w:cs="Segoe UI"/>
              </w:rPr>
            </w:pPr>
            <w:r>
              <w:rPr>
                <w:rFonts w:cs="Segoe UI"/>
              </w:rPr>
              <w:t>Supported</w:t>
            </w:r>
          </w:p>
        </w:tc>
        <w:tc>
          <w:tcPr>
            <w:tcW w:w="4133" w:type="dxa"/>
          </w:tcPr>
          <w:p w14:paraId="32BFDEDF" w14:textId="77777777" w:rsidR="00F96D55" w:rsidRPr="001A7ABD" w:rsidRDefault="00F96D55" w:rsidP="00F96D55">
            <w:pPr>
              <w:rPr>
                <w:rFonts w:cs="Segoe UI"/>
              </w:rPr>
            </w:pPr>
          </w:p>
        </w:tc>
      </w:tr>
      <w:tr w:rsidR="00F96D55" w:rsidRPr="001A7ABD" w14:paraId="3944684C" w14:textId="77777777" w:rsidTr="002E5E30">
        <w:tc>
          <w:tcPr>
            <w:tcW w:w="4190" w:type="dxa"/>
          </w:tcPr>
          <w:p w14:paraId="7BA23339" w14:textId="77777777" w:rsidR="00F96D55" w:rsidRPr="001A7ABD" w:rsidRDefault="00F96D55" w:rsidP="00AC6271">
            <w:pPr>
              <w:pStyle w:val="Heading3"/>
              <w:rPr>
                <w:rFonts w:cs="Segoe UI"/>
              </w:rPr>
            </w:pPr>
            <w:bookmarkStart w:id="62" w:name="_Toc424835939"/>
            <w:r w:rsidRPr="001A7ABD">
              <w:rPr>
                <w:rFonts w:cs="Segoe UI"/>
              </w:rPr>
              <w:t>11</w:t>
            </w:r>
            <w:r w:rsidR="001423E6">
              <w:rPr>
                <w:rFonts w:cs="Segoe UI"/>
              </w:rPr>
              <w:t>.5</w:t>
            </w:r>
            <w:r w:rsidRPr="001A7ABD">
              <w:rPr>
                <w:rFonts w:cs="Segoe UI"/>
              </w:rPr>
              <w:t>.2.14 Modification of focus and selection attributes</w:t>
            </w:r>
            <w:bookmarkEnd w:id="62"/>
          </w:p>
          <w:p w14:paraId="18941E33" w14:textId="77777777" w:rsidR="00F96D55" w:rsidRPr="001423E6" w:rsidRDefault="001423E6" w:rsidP="00AC6271">
            <w:r w:rsidRPr="002F7B70">
              <w:t>Where permitted by security requirements, software that provides a user interface shall, by using the services as described in clause 11.5.2.3, allow assistive technologies to programmatically modify focus, text insertion point, and selection attributes of user interface elements where the user can modify these items.</w:t>
            </w:r>
          </w:p>
        </w:tc>
        <w:tc>
          <w:tcPr>
            <w:tcW w:w="2371" w:type="dxa"/>
          </w:tcPr>
          <w:p w14:paraId="05575430" w14:textId="77777777" w:rsidR="00F96D55" w:rsidRPr="001A7ABD" w:rsidRDefault="00F96D55" w:rsidP="00F96D55">
            <w:pPr>
              <w:rPr>
                <w:rFonts w:cs="Segoe UI"/>
              </w:rPr>
            </w:pPr>
            <w:r>
              <w:rPr>
                <w:rFonts w:cs="Segoe UI"/>
              </w:rPr>
              <w:t>Not Applicable</w:t>
            </w:r>
          </w:p>
        </w:tc>
        <w:tc>
          <w:tcPr>
            <w:tcW w:w="4133" w:type="dxa"/>
          </w:tcPr>
          <w:p w14:paraId="024557C2" w14:textId="77777777" w:rsidR="00F96D55" w:rsidRPr="001A7ABD" w:rsidRDefault="00F96D55" w:rsidP="00F96D55">
            <w:pPr>
              <w:rPr>
                <w:rFonts w:cs="Segoe UI"/>
              </w:rPr>
            </w:pPr>
          </w:p>
        </w:tc>
      </w:tr>
      <w:tr w:rsidR="00F96D55" w:rsidRPr="001A7ABD" w14:paraId="1E5EB1FB" w14:textId="77777777" w:rsidTr="002E5E30">
        <w:tc>
          <w:tcPr>
            <w:tcW w:w="4190" w:type="dxa"/>
          </w:tcPr>
          <w:p w14:paraId="1061F5A5" w14:textId="77777777" w:rsidR="00F96D55" w:rsidRPr="001A7ABD" w:rsidRDefault="00F96D55" w:rsidP="00AC6271">
            <w:pPr>
              <w:pStyle w:val="Heading3"/>
              <w:rPr>
                <w:rFonts w:cs="Segoe UI"/>
              </w:rPr>
            </w:pPr>
            <w:bookmarkStart w:id="63" w:name="_Toc424835940"/>
            <w:r w:rsidRPr="001A7ABD">
              <w:rPr>
                <w:rFonts w:cs="Segoe UI"/>
              </w:rPr>
              <w:t>11.</w:t>
            </w:r>
            <w:r w:rsidR="001423E6">
              <w:rPr>
                <w:rFonts w:cs="Segoe UI"/>
              </w:rPr>
              <w:t>5</w:t>
            </w:r>
            <w:r w:rsidRPr="001A7ABD">
              <w:rPr>
                <w:rFonts w:cs="Segoe UI"/>
              </w:rPr>
              <w:t>.2.15 Change notification</w:t>
            </w:r>
            <w:bookmarkEnd w:id="63"/>
          </w:p>
          <w:p w14:paraId="191970BE" w14:textId="77777777" w:rsidR="00F96D55" w:rsidRPr="00B6516D" w:rsidRDefault="00B6516D" w:rsidP="00AC6271">
            <w:r w:rsidRPr="002F7B70">
              <w:lastRenderedPageBreak/>
              <w:t>Where software provides a user interface it shall, by using the services as described in clause 11.5.2.3, notify assistive technologies about changes in those programmatically determinable attributes of user interface elements that are referenced in requirements 11.5.2.5 to 11.5.2.11 and 11.5.2.13.</w:t>
            </w:r>
          </w:p>
        </w:tc>
        <w:tc>
          <w:tcPr>
            <w:tcW w:w="2371" w:type="dxa"/>
          </w:tcPr>
          <w:p w14:paraId="0006EC8A" w14:textId="77777777" w:rsidR="00F96D55" w:rsidRPr="001A7ABD" w:rsidRDefault="00F96D55" w:rsidP="00F96D55">
            <w:pPr>
              <w:rPr>
                <w:rFonts w:cs="Segoe UI"/>
              </w:rPr>
            </w:pPr>
            <w:r>
              <w:rPr>
                <w:rFonts w:cs="Segoe UI"/>
              </w:rPr>
              <w:lastRenderedPageBreak/>
              <w:t>Supported</w:t>
            </w:r>
          </w:p>
        </w:tc>
        <w:tc>
          <w:tcPr>
            <w:tcW w:w="4133" w:type="dxa"/>
          </w:tcPr>
          <w:p w14:paraId="24AD1080" w14:textId="77777777" w:rsidR="00F96D55" w:rsidRPr="001A7ABD" w:rsidRDefault="00F96D55" w:rsidP="00F96D55">
            <w:pPr>
              <w:rPr>
                <w:rFonts w:cs="Segoe UI"/>
              </w:rPr>
            </w:pPr>
          </w:p>
        </w:tc>
      </w:tr>
      <w:tr w:rsidR="00F96D55" w:rsidRPr="001A7ABD" w14:paraId="2DFF6E9C" w14:textId="77777777" w:rsidTr="002E5E30">
        <w:tc>
          <w:tcPr>
            <w:tcW w:w="4190" w:type="dxa"/>
          </w:tcPr>
          <w:p w14:paraId="31DEA321" w14:textId="77777777" w:rsidR="00F96D55" w:rsidRPr="001A7ABD" w:rsidRDefault="00F96D55" w:rsidP="00AC6271">
            <w:pPr>
              <w:pStyle w:val="Heading3"/>
              <w:rPr>
                <w:rFonts w:cs="Segoe UI"/>
              </w:rPr>
            </w:pPr>
            <w:bookmarkStart w:id="64" w:name="_Toc424835941"/>
            <w:r w:rsidRPr="001A7ABD">
              <w:rPr>
                <w:rFonts w:cs="Segoe UI"/>
              </w:rPr>
              <w:t>11.</w:t>
            </w:r>
            <w:r w:rsidR="00B6516D">
              <w:rPr>
                <w:rFonts w:cs="Segoe UI"/>
              </w:rPr>
              <w:t>5</w:t>
            </w:r>
            <w:r w:rsidRPr="001A7ABD">
              <w:rPr>
                <w:rFonts w:cs="Segoe UI"/>
              </w:rPr>
              <w:t>.2.16 Modifications of states and properties</w:t>
            </w:r>
            <w:bookmarkEnd w:id="64"/>
          </w:p>
          <w:p w14:paraId="452504A0" w14:textId="77777777" w:rsidR="00F96D55" w:rsidRPr="00B6516D" w:rsidRDefault="00B6516D" w:rsidP="00AC6271">
            <w:r w:rsidRPr="002F7B70">
              <w:t>Where permitted by security requirements, software that provides a user interface shall, by using the services as described in clause 11.5.2.3, allow assistive technologies to programmatically modify states and properties of user interface elements, where the user can modify these items.</w:t>
            </w:r>
          </w:p>
        </w:tc>
        <w:tc>
          <w:tcPr>
            <w:tcW w:w="2371" w:type="dxa"/>
          </w:tcPr>
          <w:p w14:paraId="382F4D96" w14:textId="77777777" w:rsidR="00F96D55" w:rsidRPr="001A7ABD" w:rsidRDefault="00F96D55" w:rsidP="00F96D55">
            <w:pPr>
              <w:rPr>
                <w:rFonts w:cs="Segoe UI"/>
              </w:rPr>
            </w:pPr>
            <w:r>
              <w:rPr>
                <w:rFonts w:cs="Segoe UI"/>
              </w:rPr>
              <w:t>Supported</w:t>
            </w:r>
          </w:p>
        </w:tc>
        <w:tc>
          <w:tcPr>
            <w:tcW w:w="4133" w:type="dxa"/>
          </w:tcPr>
          <w:p w14:paraId="09C036B5" w14:textId="77777777" w:rsidR="00F96D55" w:rsidRPr="001A7ABD" w:rsidRDefault="00F96D55" w:rsidP="00F96D55">
            <w:pPr>
              <w:rPr>
                <w:rFonts w:cs="Segoe UI"/>
              </w:rPr>
            </w:pPr>
          </w:p>
        </w:tc>
      </w:tr>
      <w:tr w:rsidR="00F96D55" w:rsidRPr="001A7ABD" w14:paraId="151DF6E7" w14:textId="77777777" w:rsidTr="002E5E30">
        <w:tc>
          <w:tcPr>
            <w:tcW w:w="4190" w:type="dxa"/>
          </w:tcPr>
          <w:p w14:paraId="3B431AA2" w14:textId="77777777" w:rsidR="00F96D55" w:rsidRPr="001A7ABD" w:rsidRDefault="00F96D55" w:rsidP="00AC6271">
            <w:pPr>
              <w:pStyle w:val="Heading3"/>
              <w:rPr>
                <w:rFonts w:cs="Segoe UI"/>
              </w:rPr>
            </w:pPr>
            <w:bookmarkStart w:id="65" w:name="_Toc424835942"/>
            <w:r w:rsidRPr="001A7ABD">
              <w:rPr>
                <w:rFonts w:cs="Segoe UI"/>
              </w:rPr>
              <w:t>11.</w:t>
            </w:r>
            <w:r w:rsidR="00B6516D">
              <w:rPr>
                <w:rFonts w:cs="Segoe UI"/>
              </w:rPr>
              <w:t>5</w:t>
            </w:r>
            <w:r w:rsidRPr="001A7ABD">
              <w:rPr>
                <w:rFonts w:cs="Segoe UI"/>
              </w:rPr>
              <w:t>.2.17 Modifications of values and text</w:t>
            </w:r>
            <w:bookmarkEnd w:id="65"/>
          </w:p>
          <w:p w14:paraId="18618907" w14:textId="77777777" w:rsidR="00F96D55" w:rsidRPr="00B6516D" w:rsidRDefault="00B6516D" w:rsidP="00AC6271">
            <w:r w:rsidRPr="002F7B70">
              <w:t>Where permitted by security requirements, software that provides a user interface shall, by using the services as described in clause 11.5.2.3, allow assistive technologies to modify values and text of user interface elements using the input methods of the platform, where a user can modify these items without the use of assistive technology.</w:t>
            </w:r>
          </w:p>
        </w:tc>
        <w:tc>
          <w:tcPr>
            <w:tcW w:w="2371" w:type="dxa"/>
          </w:tcPr>
          <w:p w14:paraId="70D292A7" w14:textId="77777777" w:rsidR="00F96D55" w:rsidRPr="001A7ABD" w:rsidRDefault="00F96D55" w:rsidP="00F96D55">
            <w:pPr>
              <w:rPr>
                <w:rFonts w:cs="Segoe UI"/>
              </w:rPr>
            </w:pPr>
            <w:r>
              <w:rPr>
                <w:rFonts w:cs="Segoe UI"/>
              </w:rPr>
              <w:t>Not Applicable</w:t>
            </w:r>
          </w:p>
        </w:tc>
        <w:tc>
          <w:tcPr>
            <w:tcW w:w="4133" w:type="dxa"/>
          </w:tcPr>
          <w:p w14:paraId="59510AF3" w14:textId="77777777" w:rsidR="00F96D55" w:rsidRPr="001A7ABD" w:rsidRDefault="00F96D55" w:rsidP="00F96D55">
            <w:pPr>
              <w:rPr>
                <w:rFonts w:cs="Segoe UI"/>
              </w:rPr>
            </w:pPr>
          </w:p>
        </w:tc>
      </w:tr>
      <w:tr w:rsidR="00F96D55" w:rsidRPr="001A7ABD" w14:paraId="3EE691D2" w14:textId="77777777" w:rsidTr="002E5E30">
        <w:tc>
          <w:tcPr>
            <w:tcW w:w="4190" w:type="dxa"/>
          </w:tcPr>
          <w:p w14:paraId="3995C19A" w14:textId="77777777" w:rsidR="00F96D55" w:rsidRPr="001A7ABD" w:rsidRDefault="00F96D55" w:rsidP="00AC6271">
            <w:pPr>
              <w:pStyle w:val="Heading3"/>
              <w:rPr>
                <w:rFonts w:cs="Segoe UI"/>
              </w:rPr>
            </w:pPr>
            <w:bookmarkStart w:id="66" w:name="_Toc424835943"/>
            <w:r w:rsidRPr="001A7ABD">
              <w:rPr>
                <w:rFonts w:cs="Segoe UI"/>
              </w:rPr>
              <w:t>11.</w:t>
            </w:r>
            <w:r w:rsidR="00B6516D">
              <w:rPr>
                <w:rFonts w:cs="Segoe UI"/>
              </w:rPr>
              <w:t>6</w:t>
            </w:r>
            <w:r w:rsidRPr="001A7ABD">
              <w:rPr>
                <w:rFonts w:cs="Segoe UI"/>
              </w:rPr>
              <w:t>.1 User control of accessibility features</w:t>
            </w:r>
            <w:bookmarkEnd w:id="66"/>
          </w:p>
          <w:p w14:paraId="413107F0" w14:textId="77777777" w:rsidR="00F96D55" w:rsidRPr="00B6516D" w:rsidRDefault="00B6516D" w:rsidP="00AC6271">
            <w:pPr>
              <w:rPr>
                <w:lang w:bidi="en-US"/>
              </w:rPr>
            </w:pPr>
            <w:r w:rsidRPr="002F7B70">
              <w:rPr>
                <w:lang w:bidi="en-US"/>
              </w:rPr>
              <w:t xml:space="preserve">Where software is a platform it shall provide </w:t>
            </w:r>
            <w:r w:rsidRPr="002F7B70">
              <w:t>sufficient</w:t>
            </w:r>
            <w:r w:rsidRPr="002F7B70">
              <w:rPr>
                <w:lang w:bidi="en-US"/>
              </w:rPr>
              <w:t xml:space="preserve"> modes of operation for user control over those platform accessibility features documented as intended for users.</w:t>
            </w:r>
          </w:p>
        </w:tc>
        <w:tc>
          <w:tcPr>
            <w:tcW w:w="2371" w:type="dxa"/>
          </w:tcPr>
          <w:p w14:paraId="110A579C" w14:textId="77777777" w:rsidR="00F96D55" w:rsidRPr="001A7ABD" w:rsidRDefault="00F96D55" w:rsidP="00F96D55">
            <w:pPr>
              <w:rPr>
                <w:rFonts w:cs="Segoe UI"/>
              </w:rPr>
            </w:pPr>
            <w:r>
              <w:rPr>
                <w:rFonts w:cs="Segoe UI"/>
              </w:rPr>
              <w:t>Not Applicable</w:t>
            </w:r>
          </w:p>
        </w:tc>
        <w:tc>
          <w:tcPr>
            <w:tcW w:w="4133" w:type="dxa"/>
          </w:tcPr>
          <w:p w14:paraId="54CFB1D8" w14:textId="77777777" w:rsidR="00F96D55" w:rsidRPr="001A7ABD" w:rsidRDefault="00F96D55" w:rsidP="00F96D55">
            <w:pPr>
              <w:rPr>
                <w:rFonts w:cs="Segoe UI"/>
              </w:rPr>
            </w:pPr>
          </w:p>
        </w:tc>
      </w:tr>
      <w:tr w:rsidR="00F96D55" w:rsidRPr="001A7ABD" w14:paraId="48130884" w14:textId="77777777" w:rsidTr="002E5E30">
        <w:tc>
          <w:tcPr>
            <w:tcW w:w="4190" w:type="dxa"/>
          </w:tcPr>
          <w:p w14:paraId="2E7503C6" w14:textId="77777777" w:rsidR="00F96D55" w:rsidRPr="001A7ABD" w:rsidRDefault="00F96D55" w:rsidP="00AC6271">
            <w:pPr>
              <w:pStyle w:val="Heading3"/>
              <w:rPr>
                <w:rFonts w:cs="Segoe UI"/>
              </w:rPr>
            </w:pPr>
            <w:bookmarkStart w:id="67" w:name="_Toc424835944"/>
            <w:r w:rsidRPr="001A7ABD">
              <w:rPr>
                <w:rFonts w:cs="Segoe UI"/>
              </w:rPr>
              <w:t>11.</w:t>
            </w:r>
            <w:r w:rsidR="00B6516D">
              <w:rPr>
                <w:rFonts w:cs="Segoe UI"/>
              </w:rPr>
              <w:t>6</w:t>
            </w:r>
            <w:r w:rsidRPr="001A7ABD">
              <w:rPr>
                <w:rFonts w:cs="Segoe UI"/>
              </w:rPr>
              <w:t>.2 No disruption of accessibility features</w:t>
            </w:r>
            <w:bookmarkEnd w:id="67"/>
          </w:p>
          <w:p w14:paraId="5A1E9EA4" w14:textId="77777777" w:rsidR="00F96D55" w:rsidRPr="00B6516D" w:rsidRDefault="00B6516D" w:rsidP="00AC6271">
            <w:pPr>
              <w:rPr>
                <w:lang w:bidi="en-US"/>
              </w:rPr>
            </w:pPr>
            <w:r w:rsidRPr="002F7B70">
              <w:rPr>
                <w:lang w:bidi="en-US"/>
              </w:rPr>
              <w:t xml:space="preserve">Where software provides a user interface it shall not disrupt those documented accessibility features that are defined in platform documentation except when </w:t>
            </w:r>
            <w:r w:rsidRPr="002F7B70">
              <w:rPr>
                <w:lang w:bidi="en-US"/>
              </w:rPr>
              <w:lastRenderedPageBreak/>
              <w:t>requested to do so by the user during the operation of the software.</w:t>
            </w:r>
          </w:p>
        </w:tc>
        <w:tc>
          <w:tcPr>
            <w:tcW w:w="2371" w:type="dxa"/>
          </w:tcPr>
          <w:p w14:paraId="63B8E001" w14:textId="77777777" w:rsidR="00F96D55" w:rsidRPr="001A7ABD" w:rsidRDefault="00F96D55" w:rsidP="00F96D55">
            <w:pPr>
              <w:rPr>
                <w:rFonts w:cs="Segoe UI"/>
              </w:rPr>
            </w:pPr>
            <w:r>
              <w:rPr>
                <w:rFonts w:cs="Segoe UI"/>
              </w:rPr>
              <w:lastRenderedPageBreak/>
              <w:t>Supported</w:t>
            </w:r>
          </w:p>
        </w:tc>
        <w:tc>
          <w:tcPr>
            <w:tcW w:w="4133" w:type="dxa"/>
          </w:tcPr>
          <w:p w14:paraId="46766BD1" w14:textId="77777777" w:rsidR="00F96D55" w:rsidRPr="001A7ABD" w:rsidRDefault="00F96D55" w:rsidP="00F96D55">
            <w:pPr>
              <w:rPr>
                <w:rFonts w:cs="Segoe UI"/>
              </w:rPr>
            </w:pPr>
          </w:p>
        </w:tc>
      </w:tr>
      <w:tr w:rsidR="00F96D55" w:rsidRPr="001A7ABD" w14:paraId="2C26C502" w14:textId="77777777" w:rsidTr="002E5E30">
        <w:tc>
          <w:tcPr>
            <w:tcW w:w="4190" w:type="dxa"/>
          </w:tcPr>
          <w:p w14:paraId="1D3A96C2" w14:textId="77777777" w:rsidR="00F96D55" w:rsidRPr="001A7ABD" w:rsidRDefault="00F96D55" w:rsidP="00AC6271">
            <w:pPr>
              <w:pStyle w:val="Heading3"/>
              <w:rPr>
                <w:rFonts w:cs="Segoe UI"/>
              </w:rPr>
            </w:pPr>
            <w:bookmarkStart w:id="68" w:name="_Toc424835945"/>
            <w:r w:rsidRPr="001A7ABD">
              <w:rPr>
                <w:rFonts w:cs="Segoe UI"/>
              </w:rPr>
              <w:t>11.</w:t>
            </w:r>
            <w:r w:rsidR="00B6516D">
              <w:rPr>
                <w:rFonts w:cs="Segoe UI"/>
              </w:rPr>
              <w:t>7</w:t>
            </w:r>
            <w:r w:rsidRPr="001A7ABD">
              <w:rPr>
                <w:rFonts w:cs="Segoe UI"/>
              </w:rPr>
              <w:t xml:space="preserve"> User preferences</w:t>
            </w:r>
            <w:bookmarkEnd w:id="68"/>
          </w:p>
          <w:p w14:paraId="6BB64C0B" w14:textId="77777777" w:rsidR="00F96D55" w:rsidRPr="001A7ABD" w:rsidRDefault="00F96D55" w:rsidP="00AC6271">
            <w:pPr>
              <w:rPr>
                <w:rFonts w:cs="Segoe UI"/>
              </w:rPr>
            </w:pPr>
            <w:r w:rsidRPr="001A7ABD">
              <w:rPr>
                <w:rFonts w:cs="Segoe UI"/>
              </w:rPr>
              <w:t>Where software provides a user interface it shall provide sufficient modes of operation that use user preferences for platform settings for colour, contrast, font type, font size, and focus cursor except for software that is designed to be isolated from its underlying platforms.</w:t>
            </w:r>
          </w:p>
        </w:tc>
        <w:tc>
          <w:tcPr>
            <w:tcW w:w="2371" w:type="dxa"/>
          </w:tcPr>
          <w:p w14:paraId="4B902B58" w14:textId="77777777" w:rsidR="00F96D55" w:rsidRPr="001A7ABD" w:rsidRDefault="00F96D55" w:rsidP="00F96D55">
            <w:pPr>
              <w:rPr>
                <w:rFonts w:cs="Segoe UI"/>
              </w:rPr>
            </w:pPr>
            <w:r>
              <w:rPr>
                <w:rFonts w:cs="Segoe UI"/>
              </w:rPr>
              <w:t>Supported</w:t>
            </w:r>
          </w:p>
        </w:tc>
        <w:tc>
          <w:tcPr>
            <w:tcW w:w="4133" w:type="dxa"/>
          </w:tcPr>
          <w:p w14:paraId="74DBB7CA" w14:textId="77777777" w:rsidR="00F96D55" w:rsidRPr="001A7ABD" w:rsidRDefault="00F96D55" w:rsidP="00F96D55">
            <w:pPr>
              <w:rPr>
                <w:rFonts w:cs="Segoe UI"/>
              </w:rPr>
            </w:pPr>
          </w:p>
        </w:tc>
      </w:tr>
      <w:tr w:rsidR="00F96D55" w:rsidRPr="001A7ABD" w14:paraId="6B718216" w14:textId="77777777" w:rsidTr="002E5E30">
        <w:tc>
          <w:tcPr>
            <w:tcW w:w="4190" w:type="dxa"/>
          </w:tcPr>
          <w:p w14:paraId="6660A4AE" w14:textId="77777777" w:rsidR="00F96D55" w:rsidRPr="001A7ABD" w:rsidRDefault="00F96D55" w:rsidP="00AC6271">
            <w:pPr>
              <w:rPr>
                <w:rFonts w:cs="Segoe UI"/>
                <w:b/>
              </w:rPr>
            </w:pPr>
            <w:r w:rsidRPr="001A7ABD">
              <w:rPr>
                <w:rFonts w:cs="Segoe UI"/>
                <w:b/>
              </w:rPr>
              <w:t>11.</w:t>
            </w:r>
            <w:r w:rsidR="00B6516D">
              <w:rPr>
                <w:rFonts w:cs="Segoe UI"/>
                <w:b/>
              </w:rPr>
              <w:t>8</w:t>
            </w:r>
            <w:r w:rsidRPr="001A7ABD">
              <w:rPr>
                <w:rFonts w:cs="Segoe UI"/>
                <w:b/>
              </w:rPr>
              <w:t>.2 Accessible content creation</w:t>
            </w:r>
          </w:p>
          <w:p w14:paraId="249AA7F1" w14:textId="77777777" w:rsidR="00F96D55" w:rsidRPr="00B6516D" w:rsidRDefault="00B6516D" w:rsidP="00AC6271">
            <w:pPr>
              <w:rPr>
                <w:lang w:bidi="en-US"/>
              </w:rPr>
            </w:pPr>
            <w:r w:rsidRPr="002F7B70">
              <w:rPr>
                <w:lang w:bidi="en-US"/>
              </w:rPr>
              <w:t>Authoring tools shall enable and guide the production of content that conforms to clauses 9 (Web content) or 10</w:t>
            </w:r>
            <w:r w:rsidRPr="002F7B70">
              <w:rPr>
                <w:lang w:bidi="en-US"/>
              </w:rPr>
              <w:br/>
              <w:t>(Non-Web content) as applicable.</w:t>
            </w:r>
          </w:p>
        </w:tc>
        <w:tc>
          <w:tcPr>
            <w:tcW w:w="2371" w:type="dxa"/>
          </w:tcPr>
          <w:p w14:paraId="5C297E46" w14:textId="77777777" w:rsidR="00F96D55" w:rsidRPr="001A7ABD" w:rsidRDefault="00F96D55" w:rsidP="00F96D55">
            <w:pPr>
              <w:rPr>
                <w:rFonts w:cs="Segoe UI"/>
              </w:rPr>
            </w:pPr>
            <w:r>
              <w:rPr>
                <w:rFonts w:cs="Segoe UI"/>
              </w:rPr>
              <w:t>Supported</w:t>
            </w:r>
          </w:p>
        </w:tc>
        <w:tc>
          <w:tcPr>
            <w:tcW w:w="4133" w:type="dxa"/>
          </w:tcPr>
          <w:p w14:paraId="3EDE2656" w14:textId="77777777" w:rsidR="00F96D55" w:rsidRPr="001A7ABD" w:rsidRDefault="00F96D55" w:rsidP="00F96D55">
            <w:pPr>
              <w:rPr>
                <w:rFonts w:cs="Segoe UI"/>
              </w:rPr>
            </w:pPr>
          </w:p>
        </w:tc>
      </w:tr>
      <w:tr w:rsidR="00F96D55" w:rsidRPr="001A7ABD" w14:paraId="19D2E7FA" w14:textId="77777777" w:rsidTr="002E5E30">
        <w:tc>
          <w:tcPr>
            <w:tcW w:w="4190" w:type="dxa"/>
          </w:tcPr>
          <w:p w14:paraId="7C9885D1" w14:textId="77777777" w:rsidR="00F96D55" w:rsidRPr="001A7ABD" w:rsidRDefault="00F96D55" w:rsidP="00AC6271">
            <w:pPr>
              <w:rPr>
                <w:rFonts w:cs="Segoe UI"/>
                <w:b/>
              </w:rPr>
            </w:pPr>
            <w:r w:rsidRPr="001A7ABD">
              <w:rPr>
                <w:rFonts w:cs="Segoe UI"/>
                <w:b/>
              </w:rPr>
              <w:t>11.</w:t>
            </w:r>
            <w:r w:rsidR="00B6516D">
              <w:rPr>
                <w:rFonts w:cs="Segoe UI"/>
                <w:b/>
              </w:rPr>
              <w:t>8</w:t>
            </w:r>
            <w:r w:rsidRPr="001A7ABD">
              <w:rPr>
                <w:rFonts w:cs="Segoe UI"/>
                <w:b/>
              </w:rPr>
              <w:t>.3 Preservation of accessibility information in transformations</w:t>
            </w:r>
          </w:p>
          <w:p w14:paraId="02529EA3" w14:textId="77777777" w:rsidR="00F96D55" w:rsidRPr="00B6516D" w:rsidRDefault="00B6516D" w:rsidP="00AC6271">
            <w:r w:rsidRPr="002F7B70">
              <w:t>If the authoring tool provides restructuring transformations or re-coding transformations, then accessibility information shall be preserved in the output if equivalent mechanisms exist in the content technology of the output.</w:t>
            </w:r>
          </w:p>
        </w:tc>
        <w:tc>
          <w:tcPr>
            <w:tcW w:w="2371" w:type="dxa"/>
          </w:tcPr>
          <w:p w14:paraId="369C827F" w14:textId="77777777" w:rsidR="00F96D55" w:rsidRPr="001A7ABD" w:rsidRDefault="00F96D55" w:rsidP="00F96D55">
            <w:pPr>
              <w:rPr>
                <w:rStyle w:val="Heading1Char"/>
                <w:b w:val="0"/>
              </w:rPr>
            </w:pPr>
            <w:r>
              <w:rPr>
                <w:rFonts w:cs="Segoe UI"/>
              </w:rPr>
              <w:t>Supported</w:t>
            </w:r>
          </w:p>
        </w:tc>
        <w:tc>
          <w:tcPr>
            <w:tcW w:w="4133" w:type="dxa"/>
          </w:tcPr>
          <w:p w14:paraId="2D470D38" w14:textId="77777777" w:rsidR="00F96D55" w:rsidRPr="001A7ABD" w:rsidRDefault="00F96D55" w:rsidP="00F96D55">
            <w:pPr>
              <w:rPr>
                <w:rFonts w:cs="Segoe UI"/>
              </w:rPr>
            </w:pPr>
          </w:p>
        </w:tc>
      </w:tr>
      <w:tr w:rsidR="00F96D55" w:rsidRPr="001A7ABD" w14:paraId="3B0C4182" w14:textId="77777777" w:rsidTr="002E5E30">
        <w:tc>
          <w:tcPr>
            <w:tcW w:w="4190" w:type="dxa"/>
          </w:tcPr>
          <w:p w14:paraId="4B1A1200" w14:textId="77777777" w:rsidR="00F96D55" w:rsidRPr="001A7ABD" w:rsidRDefault="00F96D55" w:rsidP="00AC6271">
            <w:pPr>
              <w:rPr>
                <w:rFonts w:cs="Segoe UI"/>
                <w:b/>
              </w:rPr>
            </w:pPr>
            <w:r w:rsidRPr="001A7ABD">
              <w:rPr>
                <w:rFonts w:cs="Segoe UI"/>
                <w:b/>
              </w:rPr>
              <w:t>11.</w:t>
            </w:r>
            <w:r w:rsidR="00B6516D">
              <w:rPr>
                <w:rFonts w:cs="Segoe UI"/>
                <w:b/>
              </w:rPr>
              <w:t>8</w:t>
            </w:r>
            <w:r w:rsidRPr="001A7ABD">
              <w:rPr>
                <w:rFonts w:cs="Segoe UI"/>
                <w:b/>
              </w:rPr>
              <w:t>.4 Repair assistance</w:t>
            </w:r>
          </w:p>
          <w:p w14:paraId="42315BF9" w14:textId="77777777" w:rsidR="00F96D55" w:rsidRPr="00B6516D" w:rsidRDefault="00B6516D" w:rsidP="00AC6271">
            <w:r w:rsidRPr="002F7B70">
              <w:t xml:space="preserve">If the accessibility checking functionality of an authoring tool can detect that content does not meet a requirement of clauses 9 </w:t>
            </w:r>
            <w:r w:rsidRPr="002F7B70">
              <w:rPr>
                <w:lang w:bidi="en-US"/>
              </w:rPr>
              <w:t xml:space="preserve">(Web) </w:t>
            </w:r>
            <w:r w:rsidRPr="002F7B70">
              <w:t xml:space="preserve">or 10 </w:t>
            </w:r>
            <w:r w:rsidRPr="002F7B70">
              <w:rPr>
                <w:lang w:bidi="en-US"/>
              </w:rPr>
              <w:t>(</w:t>
            </w:r>
            <w:r>
              <w:rPr>
                <w:lang w:bidi="en-US"/>
              </w:rPr>
              <w:t>Non-web d</w:t>
            </w:r>
            <w:r w:rsidRPr="002F7B70">
              <w:rPr>
                <w:lang w:bidi="en-US"/>
              </w:rPr>
              <w:t>ocuments)</w:t>
            </w:r>
            <w:r w:rsidRPr="002F7B70">
              <w:t xml:space="preserve"> as applicable, then the authoring tool shall provide repair suggestion(s).</w:t>
            </w:r>
          </w:p>
        </w:tc>
        <w:tc>
          <w:tcPr>
            <w:tcW w:w="2371" w:type="dxa"/>
          </w:tcPr>
          <w:p w14:paraId="7AA22E5A" w14:textId="77777777" w:rsidR="00F96D55" w:rsidRPr="001A7ABD" w:rsidRDefault="00F96D55" w:rsidP="00F96D55">
            <w:pPr>
              <w:rPr>
                <w:rStyle w:val="Heading1Char"/>
                <w:b w:val="0"/>
              </w:rPr>
            </w:pPr>
            <w:r>
              <w:rPr>
                <w:rFonts w:cs="Segoe UI"/>
              </w:rPr>
              <w:t>Not Applicable</w:t>
            </w:r>
          </w:p>
        </w:tc>
        <w:tc>
          <w:tcPr>
            <w:tcW w:w="4133" w:type="dxa"/>
          </w:tcPr>
          <w:p w14:paraId="3AD93D2A" w14:textId="77777777" w:rsidR="00F96D55" w:rsidRPr="001A7ABD" w:rsidRDefault="00F96D55" w:rsidP="00F96D55">
            <w:pPr>
              <w:rPr>
                <w:rFonts w:cs="Segoe UI"/>
              </w:rPr>
            </w:pPr>
          </w:p>
        </w:tc>
      </w:tr>
      <w:tr w:rsidR="00F96D55" w:rsidRPr="001A7ABD" w14:paraId="7BFCB5F0" w14:textId="77777777" w:rsidTr="002E5E30">
        <w:tc>
          <w:tcPr>
            <w:tcW w:w="4190" w:type="dxa"/>
          </w:tcPr>
          <w:p w14:paraId="6039FC7B" w14:textId="77777777" w:rsidR="00F96D55" w:rsidRPr="001A7ABD" w:rsidRDefault="00F96D55" w:rsidP="00AC6271">
            <w:pPr>
              <w:rPr>
                <w:rFonts w:cs="Segoe UI"/>
                <w:b/>
              </w:rPr>
            </w:pPr>
            <w:r w:rsidRPr="001A7ABD">
              <w:rPr>
                <w:rFonts w:cs="Segoe UI"/>
                <w:b/>
              </w:rPr>
              <w:t>11.</w:t>
            </w:r>
            <w:r w:rsidR="00B6516D">
              <w:rPr>
                <w:rFonts w:cs="Segoe UI"/>
                <w:b/>
              </w:rPr>
              <w:t>8</w:t>
            </w:r>
            <w:r w:rsidRPr="001A7ABD">
              <w:rPr>
                <w:rFonts w:cs="Segoe UI"/>
                <w:b/>
              </w:rPr>
              <w:t>.5 Templates</w:t>
            </w:r>
          </w:p>
          <w:p w14:paraId="2B97D5DF" w14:textId="77777777" w:rsidR="00F96D55" w:rsidRPr="00B6516D" w:rsidRDefault="00B6516D" w:rsidP="00AC6271">
            <w:r w:rsidRPr="002F7B70">
              <w:t xml:space="preserve">When an authoring tool provides templates, </w:t>
            </w:r>
            <w:r w:rsidRPr="00466830">
              <w:t>at</w:t>
            </w:r>
            <w:r w:rsidRPr="002F7B70">
              <w:t xml:space="preserve"> least one template that supports the creation of content that conforms to the requirements of clauses 9 </w:t>
            </w:r>
            <w:r w:rsidRPr="002F7B70">
              <w:rPr>
                <w:lang w:bidi="en-US"/>
              </w:rPr>
              <w:t xml:space="preserve">(Web) </w:t>
            </w:r>
            <w:r w:rsidRPr="002F7B70">
              <w:t xml:space="preserve">or 10 </w:t>
            </w:r>
            <w:r w:rsidRPr="002F7B70">
              <w:rPr>
                <w:lang w:bidi="en-US"/>
              </w:rPr>
              <w:t>(</w:t>
            </w:r>
            <w:r>
              <w:rPr>
                <w:lang w:bidi="en-US"/>
              </w:rPr>
              <w:t>Non-web d</w:t>
            </w:r>
            <w:r w:rsidRPr="002F7B70">
              <w:rPr>
                <w:lang w:bidi="en-US"/>
              </w:rPr>
              <w:t>ocuments)</w:t>
            </w:r>
            <w:r w:rsidRPr="002F7B70">
              <w:t xml:space="preserve"> as applicable shall be available and identified as such.</w:t>
            </w:r>
          </w:p>
        </w:tc>
        <w:tc>
          <w:tcPr>
            <w:tcW w:w="2371" w:type="dxa"/>
          </w:tcPr>
          <w:p w14:paraId="7AF4A805" w14:textId="77777777" w:rsidR="00F96D55" w:rsidRPr="001A7ABD" w:rsidRDefault="00F96D55" w:rsidP="00F96D55">
            <w:pPr>
              <w:rPr>
                <w:rStyle w:val="Heading1Char"/>
                <w:b w:val="0"/>
              </w:rPr>
            </w:pPr>
            <w:r>
              <w:rPr>
                <w:rFonts w:cs="Segoe UI"/>
              </w:rPr>
              <w:t>Not Applicable</w:t>
            </w:r>
          </w:p>
        </w:tc>
        <w:tc>
          <w:tcPr>
            <w:tcW w:w="4133" w:type="dxa"/>
          </w:tcPr>
          <w:p w14:paraId="16DECA1F" w14:textId="77777777" w:rsidR="00F96D55" w:rsidRPr="001A7ABD" w:rsidRDefault="00F96D55" w:rsidP="00F96D55">
            <w:pPr>
              <w:rPr>
                <w:rFonts w:cs="Segoe UI"/>
              </w:rPr>
            </w:pPr>
          </w:p>
        </w:tc>
      </w:tr>
    </w:tbl>
    <w:p w14:paraId="28DCBE9C" w14:textId="77777777" w:rsidR="00943AE9" w:rsidRPr="001A7ABD" w:rsidRDefault="00943AE9">
      <w:pPr>
        <w:rPr>
          <w:rFonts w:cs="Segoe UI"/>
        </w:rPr>
      </w:pPr>
    </w:p>
    <w:p w14:paraId="37893B6B" w14:textId="77777777" w:rsidR="00EF7D01" w:rsidRDefault="00EF7D01" w:rsidP="00EF7D01">
      <w:pPr>
        <w:pStyle w:val="Heading2"/>
        <w:rPr>
          <w:rFonts w:cs="Segoe UI"/>
          <w:szCs w:val="22"/>
        </w:rPr>
      </w:pPr>
      <w:bookmarkStart w:id="69" w:name="_Toc424835946"/>
      <w:r w:rsidRPr="001A7ABD">
        <w:rPr>
          <w:rFonts w:cs="Segoe UI"/>
          <w:szCs w:val="22"/>
        </w:rPr>
        <w:lastRenderedPageBreak/>
        <w:t>Section 11 Software</w:t>
      </w:r>
      <w:r w:rsidR="0080337F">
        <w:rPr>
          <w:rFonts w:cs="Segoe UI"/>
          <w:szCs w:val="22"/>
        </w:rPr>
        <w:t xml:space="preserve"> – Closed Functionality</w:t>
      </w:r>
    </w:p>
    <w:p w14:paraId="4833C910" w14:textId="77777777" w:rsidR="00AF6258" w:rsidRPr="001A7ABD" w:rsidRDefault="00AF6258" w:rsidP="00AF6258">
      <w:pPr>
        <w:tabs>
          <w:tab w:val="left" w:pos="1044"/>
        </w:tabs>
        <w:rPr>
          <w:rFonts w:cs="Segoe UI"/>
        </w:rPr>
      </w:pPr>
      <w:r w:rsidRPr="001A7ABD">
        <w:rPr>
          <w:rFonts w:cs="Segoe UI"/>
        </w:rPr>
        <w:t xml:space="preserve">This section does not apply to </w:t>
      </w:r>
      <w:r>
        <w:rPr>
          <w:rFonts w:eastAsia="Segoe UI" w:cs="Segoe UI"/>
        </w:rPr>
        <w:t>Learning</w:t>
      </w:r>
      <w:r w:rsidRPr="001A7ABD">
        <w:rPr>
          <w:rFonts w:eastAsia="Segoe UI" w:cs="Segoe UI"/>
        </w:rPr>
        <w:t>.</w:t>
      </w:r>
    </w:p>
    <w:p w14:paraId="077D798F" w14:textId="77777777" w:rsidR="0080337F" w:rsidRPr="0080337F" w:rsidRDefault="0080337F" w:rsidP="0080337F">
      <w:bookmarkStart w:id="70" w:name="_GoBack"/>
      <w:bookmarkEnd w:id="70"/>
    </w:p>
    <w:p w14:paraId="73AD1CA4" w14:textId="77777777" w:rsidR="00C67A00" w:rsidRPr="001A7ABD" w:rsidRDefault="00C67A00" w:rsidP="00F913F5">
      <w:pPr>
        <w:pStyle w:val="Heading2"/>
        <w:rPr>
          <w:rFonts w:cs="Segoe UI"/>
          <w:szCs w:val="22"/>
        </w:rPr>
      </w:pPr>
      <w:r w:rsidRPr="001A7ABD">
        <w:rPr>
          <w:rFonts w:cs="Segoe UI"/>
          <w:szCs w:val="22"/>
        </w:rPr>
        <w:t>Section 12 Documentation and support services</w:t>
      </w:r>
      <w:bookmarkEnd w:id="69"/>
    </w:p>
    <w:p w14:paraId="5330BA89" w14:textId="77777777" w:rsidR="00EA122E" w:rsidRPr="001A7ABD" w:rsidRDefault="00EA122E" w:rsidP="00EA122E">
      <w:pPr>
        <w:rPr>
          <w:rFonts w:cs="Segoe UI"/>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5"/>
        <w:tblDescription w:val="Generic Requirements"/>
      </w:tblPr>
      <w:tblGrid>
        <w:gridCol w:w="4147"/>
        <w:gridCol w:w="2347"/>
        <w:gridCol w:w="4090"/>
      </w:tblGrid>
      <w:tr w:rsidR="001563C2" w:rsidRPr="0006565D" w14:paraId="789BC56D" w14:textId="77777777" w:rsidTr="00D4146A">
        <w:trPr>
          <w:tblHeader/>
        </w:trPr>
        <w:tc>
          <w:tcPr>
            <w:tcW w:w="4147" w:type="dxa"/>
            <w:shd w:val="clear" w:color="auto" w:fill="1F4E79" w:themeFill="accent1" w:themeFillShade="80"/>
            <w:vAlign w:val="center"/>
          </w:tcPr>
          <w:p w14:paraId="0F70F676" w14:textId="77777777" w:rsidR="001563C2" w:rsidRPr="0006565D" w:rsidRDefault="001563C2" w:rsidP="00213E5E">
            <w:pPr>
              <w:jc w:val="center"/>
              <w:rPr>
                <w:rFonts w:cs="Segoe UI"/>
                <w:b/>
                <w:color w:val="FFFFFF" w:themeColor="background1"/>
              </w:rPr>
            </w:pPr>
            <w:r w:rsidRPr="0006565D">
              <w:rPr>
                <w:rFonts w:cs="Segoe UI"/>
                <w:b/>
                <w:bCs/>
                <w:color w:val="FFFFFF" w:themeColor="background1"/>
              </w:rPr>
              <w:t>Criteria</w:t>
            </w:r>
          </w:p>
        </w:tc>
        <w:tc>
          <w:tcPr>
            <w:tcW w:w="2347" w:type="dxa"/>
            <w:shd w:val="clear" w:color="auto" w:fill="1F4E79" w:themeFill="accent1" w:themeFillShade="80"/>
            <w:vAlign w:val="center"/>
          </w:tcPr>
          <w:p w14:paraId="7BABB46D" w14:textId="77777777" w:rsidR="001563C2" w:rsidRPr="0006565D" w:rsidRDefault="001563C2" w:rsidP="00213E5E">
            <w:pPr>
              <w:jc w:val="center"/>
              <w:rPr>
                <w:rFonts w:cs="Segoe UI"/>
                <w:b/>
                <w:color w:val="FFFFFF" w:themeColor="background1"/>
              </w:rPr>
            </w:pPr>
            <w:r w:rsidRPr="0006565D">
              <w:rPr>
                <w:rFonts w:cs="Segoe UI"/>
                <w:b/>
                <w:bCs/>
                <w:color w:val="FFFFFF" w:themeColor="background1"/>
              </w:rPr>
              <w:t>Supporting Features</w:t>
            </w:r>
          </w:p>
        </w:tc>
        <w:tc>
          <w:tcPr>
            <w:tcW w:w="4090" w:type="dxa"/>
            <w:shd w:val="clear" w:color="auto" w:fill="1F4E79" w:themeFill="accent1" w:themeFillShade="80"/>
          </w:tcPr>
          <w:p w14:paraId="0535B635" w14:textId="77777777" w:rsidR="001563C2" w:rsidRPr="0006565D" w:rsidRDefault="001563C2" w:rsidP="00213E5E">
            <w:pPr>
              <w:jc w:val="center"/>
              <w:rPr>
                <w:rFonts w:cs="Segoe UI"/>
                <w:b/>
                <w:color w:val="FFFFFF" w:themeColor="background1"/>
              </w:rPr>
            </w:pPr>
            <w:r w:rsidRPr="0006565D">
              <w:rPr>
                <w:rFonts w:cs="Segoe UI"/>
                <w:b/>
                <w:bCs/>
                <w:color w:val="FFFFFF" w:themeColor="background1"/>
              </w:rPr>
              <w:t>Remarks</w:t>
            </w:r>
          </w:p>
        </w:tc>
      </w:tr>
      <w:tr w:rsidR="00F96D55" w:rsidRPr="001A7ABD" w14:paraId="73AA58E7" w14:textId="77777777" w:rsidTr="00D4146A">
        <w:tc>
          <w:tcPr>
            <w:tcW w:w="4147" w:type="dxa"/>
          </w:tcPr>
          <w:p w14:paraId="0AF1CCF4" w14:textId="77777777" w:rsidR="00F96D55" w:rsidRPr="001A7ABD" w:rsidRDefault="00F96D55" w:rsidP="00AC6271">
            <w:pPr>
              <w:pStyle w:val="Heading3"/>
              <w:rPr>
                <w:rFonts w:cs="Segoe UI"/>
              </w:rPr>
            </w:pPr>
            <w:bookmarkStart w:id="71" w:name="_Toc424835947"/>
            <w:r w:rsidRPr="001A7ABD">
              <w:rPr>
                <w:rFonts w:cs="Segoe UI"/>
              </w:rPr>
              <w:t>12.1.1 Accessibility and compatibility features</w:t>
            </w:r>
            <w:bookmarkEnd w:id="71"/>
          </w:p>
          <w:p w14:paraId="795064E9" w14:textId="77777777" w:rsidR="00F96D55" w:rsidRPr="00A21DA7" w:rsidRDefault="00A21DA7" w:rsidP="00AC6271">
            <w:r w:rsidRPr="002F7B70">
              <w:t xml:space="preserve">Product documentation provided with the </w:t>
            </w:r>
            <w:r w:rsidRPr="00466830">
              <w:t>ICT</w:t>
            </w:r>
            <w:r w:rsidRPr="002F7B70">
              <w:t xml:space="preserve"> whether provided separately or integrated within the </w:t>
            </w:r>
            <w:r w:rsidRPr="00466830">
              <w:t>ICT</w:t>
            </w:r>
            <w:r w:rsidRPr="002F7B70">
              <w:t xml:space="preserve"> shall list and explain how to use the accessibility and compatibility features of the </w:t>
            </w:r>
            <w:r w:rsidRPr="00466830">
              <w:t>ICT</w:t>
            </w:r>
            <w:r w:rsidRPr="002F7B70">
              <w:t xml:space="preserve">. </w:t>
            </w:r>
          </w:p>
        </w:tc>
        <w:tc>
          <w:tcPr>
            <w:tcW w:w="2347" w:type="dxa"/>
          </w:tcPr>
          <w:p w14:paraId="1C3C284C" w14:textId="77777777" w:rsidR="00F96D55" w:rsidRPr="001A7ABD" w:rsidRDefault="00F96D55" w:rsidP="00F96D55">
            <w:pPr>
              <w:rPr>
                <w:rFonts w:cs="Segoe UI"/>
              </w:rPr>
            </w:pPr>
            <w:r>
              <w:rPr>
                <w:rFonts w:cs="Segoe UI"/>
              </w:rPr>
              <w:t>Not Applicable</w:t>
            </w:r>
          </w:p>
        </w:tc>
        <w:tc>
          <w:tcPr>
            <w:tcW w:w="4090" w:type="dxa"/>
          </w:tcPr>
          <w:p w14:paraId="4AE2A395" w14:textId="77777777" w:rsidR="00F96D55" w:rsidRPr="001A7ABD" w:rsidRDefault="00F96D55" w:rsidP="00F96D55">
            <w:pPr>
              <w:rPr>
                <w:rFonts w:cs="Segoe UI"/>
              </w:rPr>
            </w:pPr>
          </w:p>
        </w:tc>
      </w:tr>
      <w:tr w:rsidR="00204BD9" w:rsidRPr="001A7ABD" w14:paraId="21E3E9EE" w14:textId="77777777" w:rsidTr="00D4146A">
        <w:tc>
          <w:tcPr>
            <w:tcW w:w="4147" w:type="dxa"/>
          </w:tcPr>
          <w:p w14:paraId="69218496" w14:textId="77777777" w:rsidR="00204BD9" w:rsidRPr="001A7ABD" w:rsidRDefault="00204BD9" w:rsidP="00AC6271">
            <w:pPr>
              <w:pStyle w:val="Heading3"/>
              <w:rPr>
                <w:rFonts w:cs="Segoe UI"/>
              </w:rPr>
            </w:pPr>
            <w:r w:rsidRPr="001A7ABD">
              <w:rPr>
                <w:rFonts w:cs="Segoe UI"/>
              </w:rPr>
              <w:t>12.1.2 Accessible documentation</w:t>
            </w:r>
          </w:p>
          <w:p w14:paraId="45E85345" w14:textId="77777777" w:rsidR="00204BD9" w:rsidRPr="001A7ABD" w:rsidRDefault="00204BD9" w:rsidP="00AC6271">
            <w:pPr>
              <w:rPr>
                <w:rFonts w:cs="Segoe UI"/>
              </w:rPr>
            </w:pPr>
            <w:r w:rsidRPr="001A7ABD">
              <w:rPr>
                <w:rFonts w:cs="Segoe UI"/>
              </w:rPr>
              <w:t>Product documentation provided with the ICT shall be made available in at least one of the following electronic formats:</w:t>
            </w:r>
          </w:p>
          <w:p w14:paraId="7CCF63AA" w14:textId="77777777" w:rsidR="00204BD9" w:rsidRPr="001A7ABD" w:rsidRDefault="00204BD9" w:rsidP="00AC6271">
            <w:pPr>
              <w:rPr>
                <w:rFonts w:cs="Segoe UI"/>
              </w:rPr>
            </w:pPr>
            <w:r w:rsidRPr="001A7ABD">
              <w:rPr>
                <w:rFonts w:cs="Segoe UI"/>
              </w:rPr>
              <w:t>a) a Web format that conforms to clause 9, or</w:t>
            </w:r>
          </w:p>
          <w:p w14:paraId="3B2F7CA6" w14:textId="77777777" w:rsidR="00204BD9" w:rsidRPr="001A7ABD" w:rsidRDefault="00204BD9" w:rsidP="00AC6271">
            <w:pPr>
              <w:rPr>
                <w:rFonts w:cs="Segoe UI"/>
              </w:rPr>
            </w:pPr>
            <w:r w:rsidRPr="001A7ABD">
              <w:rPr>
                <w:rFonts w:cs="Segoe UI"/>
              </w:rPr>
              <w:t>b) a non-web format that conforms to clause 10.</w:t>
            </w:r>
          </w:p>
        </w:tc>
        <w:tc>
          <w:tcPr>
            <w:tcW w:w="2347" w:type="dxa"/>
          </w:tcPr>
          <w:p w14:paraId="27CDCAF1" w14:textId="77777777" w:rsidR="00204BD9" w:rsidRPr="001A7ABD" w:rsidRDefault="00204BD9" w:rsidP="00204BD9">
            <w:pPr>
              <w:rPr>
                <w:rFonts w:cs="Segoe UI"/>
              </w:rPr>
            </w:pPr>
            <w:r>
              <w:rPr>
                <w:rFonts w:cs="Segoe UI"/>
              </w:rPr>
              <w:t>Not Applicable</w:t>
            </w:r>
          </w:p>
        </w:tc>
        <w:tc>
          <w:tcPr>
            <w:tcW w:w="4090" w:type="dxa"/>
          </w:tcPr>
          <w:p w14:paraId="1CEF42D7" w14:textId="77777777" w:rsidR="00204BD9" w:rsidRPr="001A7ABD" w:rsidRDefault="00204BD9" w:rsidP="00204BD9">
            <w:pPr>
              <w:rPr>
                <w:rFonts w:cs="Segoe UI"/>
              </w:rPr>
            </w:pPr>
          </w:p>
        </w:tc>
      </w:tr>
      <w:tr w:rsidR="00F96D55" w:rsidRPr="001A7ABD" w14:paraId="61621485" w14:textId="77777777" w:rsidTr="00D4146A">
        <w:tc>
          <w:tcPr>
            <w:tcW w:w="4147" w:type="dxa"/>
          </w:tcPr>
          <w:p w14:paraId="3F920F4D" w14:textId="77777777" w:rsidR="00F96D55" w:rsidRPr="001A7ABD" w:rsidRDefault="00F96D55" w:rsidP="00AC6271">
            <w:pPr>
              <w:pStyle w:val="Heading3"/>
              <w:rPr>
                <w:rFonts w:cs="Segoe UI"/>
              </w:rPr>
            </w:pPr>
            <w:bookmarkStart w:id="72" w:name="_Toc424835948"/>
            <w:r w:rsidRPr="001A7ABD">
              <w:rPr>
                <w:rFonts w:cs="Segoe UI"/>
              </w:rPr>
              <w:t>12.2.2 Information on accessibility and compatibility features</w:t>
            </w:r>
            <w:bookmarkEnd w:id="72"/>
          </w:p>
          <w:p w14:paraId="6161CD85" w14:textId="77777777" w:rsidR="00F96D55" w:rsidRPr="001A7ABD" w:rsidRDefault="00F96D55" w:rsidP="00AC6271">
            <w:pPr>
              <w:rPr>
                <w:rFonts w:cs="Segoe UI"/>
              </w:rPr>
            </w:pPr>
            <w:r w:rsidRPr="001A7ABD">
              <w:rPr>
                <w:rFonts w:cs="Segoe UI"/>
              </w:rPr>
              <w:t>ICT support services shall provide information on the accessibility and compatibility features that are included in the product documentation.</w:t>
            </w:r>
          </w:p>
        </w:tc>
        <w:tc>
          <w:tcPr>
            <w:tcW w:w="2347" w:type="dxa"/>
          </w:tcPr>
          <w:p w14:paraId="00164B46" w14:textId="77777777" w:rsidR="00F96D55" w:rsidRPr="001A7ABD" w:rsidRDefault="00F96D55" w:rsidP="00F96D55">
            <w:pPr>
              <w:rPr>
                <w:rFonts w:cs="Segoe UI"/>
              </w:rPr>
            </w:pPr>
            <w:r>
              <w:rPr>
                <w:rFonts w:cs="Segoe UI"/>
              </w:rPr>
              <w:t>Not Applicable</w:t>
            </w:r>
          </w:p>
        </w:tc>
        <w:tc>
          <w:tcPr>
            <w:tcW w:w="4090" w:type="dxa"/>
          </w:tcPr>
          <w:p w14:paraId="72527BBE" w14:textId="77777777" w:rsidR="00F96D55" w:rsidRPr="001A7ABD" w:rsidRDefault="00F96D55" w:rsidP="00F96D55">
            <w:pPr>
              <w:rPr>
                <w:rFonts w:cs="Segoe UI"/>
              </w:rPr>
            </w:pPr>
          </w:p>
        </w:tc>
      </w:tr>
      <w:tr w:rsidR="00F96D55" w:rsidRPr="001A7ABD" w14:paraId="0EBDDA34" w14:textId="77777777" w:rsidTr="00D4146A">
        <w:tc>
          <w:tcPr>
            <w:tcW w:w="4147" w:type="dxa"/>
          </w:tcPr>
          <w:p w14:paraId="0ABA1A8C" w14:textId="77777777" w:rsidR="00F96D55" w:rsidRPr="001A7ABD" w:rsidRDefault="00F96D55" w:rsidP="00AC6271">
            <w:pPr>
              <w:pStyle w:val="Heading3"/>
              <w:rPr>
                <w:rFonts w:cs="Segoe UI"/>
              </w:rPr>
            </w:pPr>
            <w:bookmarkStart w:id="73" w:name="_Toc424835949"/>
            <w:r w:rsidRPr="001A7ABD">
              <w:rPr>
                <w:rFonts w:cs="Segoe UI"/>
              </w:rPr>
              <w:t>12.2.3 Effective communication</w:t>
            </w:r>
            <w:bookmarkEnd w:id="73"/>
            <w:r w:rsidRPr="001A7ABD">
              <w:rPr>
                <w:rFonts w:cs="Segoe UI"/>
              </w:rPr>
              <w:t xml:space="preserve"> </w:t>
            </w:r>
          </w:p>
          <w:p w14:paraId="20991360" w14:textId="77777777" w:rsidR="00F96D55" w:rsidRPr="001A7ABD" w:rsidRDefault="00F96D55" w:rsidP="00AC6271">
            <w:pPr>
              <w:rPr>
                <w:rFonts w:cs="Segoe UI"/>
              </w:rPr>
            </w:pPr>
            <w:r w:rsidRPr="001A7ABD">
              <w:rPr>
                <w:rFonts w:cs="Segoe UI"/>
              </w:rPr>
              <w:t>ICT support services shall accommodate the communication needs of individuals with disabilities either directly or through a referral point.</w:t>
            </w:r>
          </w:p>
        </w:tc>
        <w:tc>
          <w:tcPr>
            <w:tcW w:w="2347" w:type="dxa"/>
          </w:tcPr>
          <w:p w14:paraId="2B890B4A" w14:textId="77777777" w:rsidR="00F96D55" w:rsidRPr="001A7ABD" w:rsidRDefault="00B148AA" w:rsidP="00F96D55">
            <w:pPr>
              <w:rPr>
                <w:rFonts w:cs="Segoe UI"/>
              </w:rPr>
            </w:pPr>
            <w:r>
              <w:rPr>
                <w:rFonts w:cs="Segoe UI"/>
              </w:rPr>
              <w:t>Supported</w:t>
            </w:r>
          </w:p>
        </w:tc>
        <w:tc>
          <w:tcPr>
            <w:tcW w:w="4090" w:type="dxa"/>
          </w:tcPr>
          <w:p w14:paraId="4382DF50" w14:textId="77777777" w:rsidR="00F96D55" w:rsidRPr="001A7ABD" w:rsidRDefault="002374EB" w:rsidP="00F96D55">
            <w:pPr>
              <w:rPr>
                <w:rFonts w:cs="Segoe UI"/>
              </w:rPr>
            </w:pPr>
            <w:hyperlink r:id="rId42" w:history="1">
              <w:r w:rsidR="00B148AA" w:rsidRPr="00B148AA">
                <w:rPr>
                  <w:rStyle w:val="Hyperlink"/>
                  <w:rFonts w:cs="Segoe UI"/>
                </w:rPr>
                <w:t>Disability Answer Desk</w:t>
              </w:r>
            </w:hyperlink>
          </w:p>
        </w:tc>
      </w:tr>
      <w:tr w:rsidR="00204BD9" w:rsidRPr="001A7ABD" w14:paraId="6CBC3BF1" w14:textId="77777777" w:rsidTr="00D4146A">
        <w:tc>
          <w:tcPr>
            <w:tcW w:w="4147" w:type="dxa"/>
          </w:tcPr>
          <w:p w14:paraId="2468C413" w14:textId="77777777" w:rsidR="00204BD9" w:rsidRPr="001A7ABD" w:rsidRDefault="00204BD9" w:rsidP="00AC6271">
            <w:pPr>
              <w:pStyle w:val="Heading3"/>
              <w:rPr>
                <w:rFonts w:cs="Segoe UI"/>
              </w:rPr>
            </w:pPr>
            <w:r w:rsidRPr="001A7ABD">
              <w:rPr>
                <w:rFonts w:cs="Segoe UI"/>
              </w:rPr>
              <w:t>12.2.4 Accessible documentation</w:t>
            </w:r>
          </w:p>
          <w:p w14:paraId="6236D5CE" w14:textId="77777777" w:rsidR="00204BD9" w:rsidRPr="001A7ABD" w:rsidRDefault="00204BD9" w:rsidP="00AC6271">
            <w:pPr>
              <w:rPr>
                <w:rFonts w:cs="Segoe UI"/>
              </w:rPr>
            </w:pPr>
            <w:r w:rsidRPr="001A7ABD">
              <w:rPr>
                <w:rFonts w:cs="Segoe UI"/>
              </w:rPr>
              <w:t>Documentation provided by support services shall be made available in at least one of the following electronic formats:</w:t>
            </w:r>
          </w:p>
          <w:p w14:paraId="6CB535EC" w14:textId="77777777" w:rsidR="00204BD9" w:rsidRPr="001A7ABD" w:rsidRDefault="00204BD9" w:rsidP="00AC6271">
            <w:pPr>
              <w:rPr>
                <w:rFonts w:cs="Segoe UI"/>
              </w:rPr>
            </w:pPr>
            <w:r w:rsidRPr="001A7ABD">
              <w:rPr>
                <w:rFonts w:cs="Segoe UI"/>
              </w:rPr>
              <w:t>a) a Web format that conforms to clause 9, or</w:t>
            </w:r>
          </w:p>
          <w:p w14:paraId="7EE282C3" w14:textId="77777777" w:rsidR="00204BD9" w:rsidRPr="001A7ABD" w:rsidRDefault="00204BD9" w:rsidP="00AC6271">
            <w:pPr>
              <w:rPr>
                <w:rFonts w:cs="Segoe UI"/>
              </w:rPr>
            </w:pPr>
            <w:r w:rsidRPr="001A7ABD">
              <w:rPr>
                <w:rFonts w:cs="Segoe UI"/>
              </w:rPr>
              <w:t>b) a non-web format that conforms to clause 10.</w:t>
            </w:r>
          </w:p>
        </w:tc>
        <w:tc>
          <w:tcPr>
            <w:tcW w:w="2347" w:type="dxa"/>
          </w:tcPr>
          <w:p w14:paraId="52BF5F8F" w14:textId="77777777" w:rsidR="00A2174E" w:rsidRDefault="00204BD9" w:rsidP="00204BD9">
            <w:pPr>
              <w:rPr>
                <w:rFonts w:cs="Segoe UI"/>
              </w:rPr>
            </w:pPr>
            <w:r>
              <w:rPr>
                <w:rFonts w:cs="Segoe UI"/>
              </w:rPr>
              <w:t>Not Applicable</w:t>
            </w:r>
          </w:p>
          <w:p w14:paraId="12C1E05F" w14:textId="77777777" w:rsidR="00A2174E" w:rsidRDefault="00A2174E" w:rsidP="00A2174E">
            <w:pPr>
              <w:rPr>
                <w:rFonts w:cs="Segoe UI"/>
              </w:rPr>
            </w:pPr>
          </w:p>
          <w:p w14:paraId="32C953CF" w14:textId="77777777" w:rsidR="00204BD9" w:rsidRPr="00A2174E" w:rsidRDefault="00204BD9" w:rsidP="00A2174E">
            <w:pPr>
              <w:ind w:firstLine="720"/>
              <w:rPr>
                <w:rFonts w:cs="Segoe UI"/>
              </w:rPr>
            </w:pPr>
          </w:p>
        </w:tc>
        <w:tc>
          <w:tcPr>
            <w:tcW w:w="4090" w:type="dxa"/>
          </w:tcPr>
          <w:p w14:paraId="70A107FC" w14:textId="77777777" w:rsidR="00204BD9" w:rsidRPr="001A7ABD" w:rsidRDefault="00204BD9" w:rsidP="00204BD9">
            <w:pPr>
              <w:rPr>
                <w:rFonts w:cs="Segoe UI"/>
              </w:rPr>
            </w:pPr>
          </w:p>
        </w:tc>
      </w:tr>
    </w:tbl>
    <w:p w14:paraId="0C546DE3" w14:textId="77777777" w:rsidR="00C67A00" w:rsidRPr="001A7ABD" w:rsidRDefault="00C67A00">
      <w:pPr>
        <w:rPr>
          <w:rFonts w:cs="Segoe UI"/>
        </w:rPr>
      </w:pPr>
    </w:p>
    <w:p w14:paraId="1E084F25" w14:textId="77777777" w:rsidR="00D263F1" w:rsidRPr="001A7ABD" w:rsidRDefault="00C67A00" w:rsidP="00E80335">
      <w:pPr>
        <w:pStyle w:val="Heading2"/>
        <w:rPr>
          <w:rFonts w:cs="Segoe UI"/>
          <w:szCs w:val="22"/>
        </w:rPr>
      </w:pPr>
      <w:bookmarkStart w:id="74" w:name="_Toc424835950"/>
      <w:r w:rsidRPr="001A7ABD">
        <w:rPr>
          <w:rFonts w:cs="Segoe UI"/>
          <w:szCs w:val="22"/>
        </w:rPr>
        <w:t>Section 13 ICT providing relay or emergency service access</w:t>
      </w:r>
      <w:bookmarkEnd w:id="74"/>
    </w:p>
    <w:p w14:paraId="3FD10254" w14:textId="77777777" w:rsidR="00EA122E" w:rsidRPr="001A7ABD" w:rsidRDefault="16C6744D" w:rsidP="000C534F">
      <w:pPr>
        <w:tabs>
          <w:tab w:val="left" w:pos="1044"/>
        </w:tabs>
        <w:rPr>
          <w:rFonts w:cs="Segoe UI"/>
        </w:rPr>
      </w:pPr>
      <w:r w:rsidRPr="001A7ABD">
        <w:rPr>
          <w:rFonts w:cs="Segoe UI"/>
        </w:rPr>
        <w:t xml:space="preserve">This section does not apply to </w:t>
      </w:r>
      <w:r>
        <w:rPr>
          <w:rFonts w:eastAsia="Segoe UI" w:cs="Segoe UI"/>
        </w:rPr>
        <w:t>Learning</w:t>
      </w:r>
      <w:r w:rsidRPr="001A7ABD">
        <w:rPr>
          <w:rFonts w:eastAsia="Segoe UI" w:cs="Segoe UI"/>
        </w:rPr>
        <w:t>.</w:t>
      </w:r>
    </w:p>
    <w:p w14:paraId="505319B8" w14:textId="77777777" w:rsidR="00CE4949" w:rsidRPr="001A7ABD" w:rsidRDefault="00CE4949" w:rsidP="006B327D">
      <w:pPr>
        <w:widowControl w:val="0"/>
        <w:autoSpaceDE w:val="0"/>
        <w:autoSpaceDN w:val="0"/>
        <w:adjustRightInd w:val="0"/>
        <w:rPr>
          <w:rFonts w:cs="Segoe UI"/>
          <w:color w:val="000000"/>
        </w:rPr>
      </w:pPr>
    </w:p>
    <w:sdt>
      <w:sdtPr>
        <w:rPr>
          <w:rFonts w:cs="Segoe UI"/>
          <w:b w:val="0"/>
          <w:color w:val="FF0000"/>
          <w:sz w:val="20"/>
          <w:szCs w:val="20"/>
        </w:rPr>
        <w:alias w:val="Disclaimer"/>
        <w:tag w:val="Disclaimer"/>
        <w:id w:val="-461272106"/>
      </w:sdtPr>
      <w:sdtEndPr/>
      <w:sdtContent>
        <w:p w14:paraId="1F0E9371" w14:textId="77777777" w:rsidR="00A661AB" w:rsidRPr="00A661AB" w:rsidRDefault="00A661AB" w:rsidP="00425669">
          <w:pPr>
            <w:pStyle w:val="Heading2"/>
          </w:pPr>
          <w:r w:rsidRPr="00A661AB">
            <w:t>Disclaimer</w:t>
          </w:r>
        </w:p>
        <w:p w14:paraId="0D3B2999" w14:textId="77777777" w:rsidR="00DC726F" w:rsidRPr="00A661AB" w:rsidRDefault="00047695" w:rsidP="00641E58">
          <w:pPr>
            <w:rPr>
              <w:rFonts w:cs="Segoe UI"/>
              <w:sz w:val="20"/>
              <w:szCs w:val="20"/>
            </w:rPr>
          </w:pPr>
          <w:r w:rsidRPr="00A661AB">
            <w:rPr>
              <w:rFonts w:cs="Segoe UI"/>
              <w:sz w:val="20"/>
              <w:szCs w:val="20"/>
            </w:rPr>
            <w:t>©</w:t>
          </w:r>
          <w:r w:rsidR="0049021A" w:rsidRPr="00A661AB">
            <w:rPr>
              <w:rFonts w:cs="Segoe UI"/>
              <w:sz w:val="20"/>
              <w:szCs w:val="20"/>
            </w:rPr>
            <w:t xml:space="preserve"> </w:t>
          </w:r>
          <w:r w:rsidR="0006565D">
            <w:rPr>
              <w:rFonts w:cs="Segoe UI"/>
              <w:sz w:val="20"/>
              <w:szCs w:val="20"/>
            </w:rPr>
            <w:t>201</w:t>
          </w:r>
          <w:r w:rsidR="00145905">
            <w:rPr>
              <w:rFonts w:cs="Segoe UI"/>
              <w:sz w:val="20"/>
              <w:szCs w:val="20"/>
            </w:rPr>
            <w:t>9</w:t>
          </w:r>
          <w:r w:rsidR="00E04CEA" w:rsidRPr="00A661AB">
            <w:rPr>
              <w:rFonts w:cs="Segoe UI"/>
              <w:sz w:val="20"/>
              <w:szCs w:val="20"/>
            </w:rPr>
            <w:t xml:space="preserve"> </w:t>
          </w:r>
          <w:r w:rsidR="0049021A" w:rsidRPr="00A661AB">
            <w:rPr>
              <w:rFonts w:cs="Segoe UI"/>
              <w:sz w:val="20"/>
              <w:szCs w:val="20"/>
            </w:rPr>
            <w:t>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 Microsoft regularly updates its websites with new information about the accessibility of products as that</w:t>
          </w:r>
          <w:r w:rsidR="00DC726F" w:rsidRPr="00A661AB">
            <w:rPr>
              <w:rFonts w:cs="Segoe UI"/>
              <w:sz w:val="20"/>
              <w:szCs w:val="20"/>
            </w:rPr>
            <w:t xml:space="preserve"> information becomes available.</w:t>
          </w:r>
        </w:p>
        <w:p w14:paraId="31B79A5D" w14:textId="77777777" w:rsidR="00DC726F" w:rsidRPr="00A661AB" w:rsidRDefault="0049021A" w:rsidP="00641E58">
          <w:pPr>
            <w:rPr>
              <w:rFonts w:cs="Segoe UI"/>
              <w:sz w:val="20"/>
              <w:szCs w:val="20"/>
            </w:rPr>
          </w:pPr>
          <w:r w:rsidRPr="00A661AB">
            <w:rPr>
              <w:rFonts w:cs="Segoe UI"/>
              <w:sz w:val="20"/>
              <w:szCs w:val="20"/>
            </w:rPr>
            <w:t>Customization of the product voids this conformance statement from Microsoft. Customers may make independent conformance statements if they have conducted due diligence to meet all relevant require</w:t>
          </w:r>
          <w:r w:rsidR="00DC726F" w:rsidRPr="00A661AB">
            <w:rPr>
              <w:rFonts w:cs="Segoe UI"/>
              <w:sz w:val="20"/>
              <w:szCs w:val="20"/>
            </w:rPr>
            <w:t>ments for their customization.</w:t>
          </w:r>
        </w:p>
        <w:p w14:paraId="6BA9BC12" w14:textId="77777777" w:rsidR="00DC726F" w:rsidRDefault="0049021A" w:rsidP="00641E58">
          <w:pPr>
            <w:rPr>
              <w:rFonts w:cs="Segoe UI"/>
              <w:sz w:val="20"/>
              <w:szCs w:val="20"/>
            </w:rPr>
          </w:pPr>
          <w:r w:rsidRPr="00A661AB">
            <w:rPr>
              <w:rFonts w:cs="Segoe UI"/>
              <w:sz w:val="20"/>
              <w:szCs w:val="20"/>
            </w:rPr>
            <w:t>Please consult with Assistive Technology (AT) vendors for compatibility specifica</w:t>
          </w:r>
          <w:r w:rsidR="00DC726F" w:rsidRPr="00A661AB">
            <w:rPr>
              <w:rFonts w:cs="Segoe UI"/>
              <w:sz w:val="20"/>
              <w:szCs w:val="20"/>
            </w:rPr>
            <w:t xml:space="preserve">tions of specific AT products. </w:t>
          </w:r>
        </w:p>
        <w:p w14:paraId="69A0FA05" w14:textId="77777777" w:rsidR="00D05782" w:rsidRPr="006A3D10" w:rsidRDefault="00D05782" w:rsidP="00D05782">
          <w:pPr>
            <w:rPr>
              <w:rFonts w:cs="Segoe UI"/>
              <w:sz w:val="20"/>
              <w:szCs w:val="20"/>
            </w:rPr>
          </w:pPr>
          <w:bookmarkStart w:id="75" w:name="m_-357379701595933434__MailEndCompose"/>
          <w:r w:rsidRPr="006A3D10">
            <w:rPr>
              <w:rFonts w:cs="Segoe UI"/>
              <w:sz w:val="20"/>
              <w:szCs w:val="20"/>
              <w:shd w:val="clear" w:color="auto" w:fill="FFFFFF"/>
            </w:rPr>
            <w:t xml:space="preserve">This document is not the EN 301 549 </w:t>
          </w:r>
          <w:r>
            <w:rPr>
              <w:rFonts w:cs="Segoe UI"/>
              <w:sz w:val="20"/>
              <w:szCs w:val="20"/>
              <w:shd w:val="clear" w:color="auto" w:fill="FFFFFF"/>
            </w:rPr>
            <w:t>V2</w:t>
          </w:r>
          <w:r w:rsidRPr="006A3D10">
            <w:rPr>
              <w:rFonts w:cs="Segoe UI"/>
              <w:sz w:val="20"/>
              <w:szCs w:val="20"/>
              <w:shd w:val="clear" w:color="auto" w:fill="FFFFFF"/>
            </w:rPr>
            <w:t>.1.2 (201</w:t>
          </w:r>
          <w:r>
            <w:rPr>
              <w:rFonts w:cs="Segoe UI"/>
              <w:sz w:val="20"/>
              <w:szCs w:val="20"/>
              <w:shd w:val="clear" w:color="auto" w:fill="FFFFFF"/>
            </w:rPr>
            <w:t>8</w:t>
          </w:r>
          <w:r w:rsidRPr="006A3D10">
            <w:rPr>
              <w:rFonts w:cs="Segoe UI"/>
              <w:sz w:val="20"/>
              <w:szCs w:val="20"/>
              <w:shd w:val="clear" w:color="auto" w:fill="FFFFFF"/>
            </w:rPr>
            <w:t>-0</w:t>
          </w:r>
          <w:r>
            <w:rPr>
              <w:rFonts w:cs="Segoe UI"/>
              <w:sz w:val="20"/>
              <w:szCs w:val="20"/>
              <w:shd w:val="clear" w:color="auto" w:fill="FFFFFF"/>
            </w:rPr>
            <w:t>8</w:t>
          </w:r>
          <w:r w:rsidRPr="006A3D10">
            <w:rPr>
              <w:rFonts w:cs="Segoe UI"/>
              <w:sz w:val="20"/>
              <w:szCs w:val="20"/>
              <w:shd w:val="clear" w:color="auto" w:fill="FFFFFF"/>
            </w:rPr>
            <w:t xml:space="preserve">) standard and should not </w:t>
          </w:r>
          <w:r>
            <w:rPr>
              <w:rFonts w:cs="Segoe UI"/>
              <w:sz w:val="20"/>
              <w:szCs w:val="20"/>
              <w:shd w:val="clear" w:color="auto" w:fill="FFFFFF"/>
            </w:rPr>
            <w:t>be used as a substitute for it.</w:t>
          </w:r>
          <w:r w:rsidRPr="006A3D10">
            <w:rPr>
              <w:rFonts w:cs="Segoe UI"/>
              <w:sz w:val="20"/>
              <w:szCs w:val="20"/>
              <w:shd w:val="clear" w:color="auto" w:fill="FFFFFF"/>
            </w:rPr>
            <w:t xml:space="preserve"> Excerpts of EN 301 549 </w:t>
          </w:r>
          <w:r>
            <w:rPr>
              <w:rFonts w:cs="Segoe UI"/>
              <w:sz w:val="20"/>
              <w:szCs w:val="20"/>
              <w:shd w:val="clear" w:color="auto" w:fill="FFFFFF"/>
            </w:rPr>
            <w:t>V2</w:t>
          </w:r>
          <w:r w:rsidRPr="006A3D10">
            <w:rPr>
              <w:rFonts w:cs="Segoe UI"/>
              <w:sz w:val="20"/>
              <w:szCs w:val="20"/>
              <w:shd w:val="clear" w:color="auto" w:fill="FFFFFF"/>
            </w:rPr>
            <w:t>.1.2 are referenced solely for purposes of detailing Microsoft’s conformance with the relevant provisions.</w:t>
          </w:r>
          <w:r w:rsidRPr="006A3D10">
            <w:rPr>
              <w:rStyle w:val="apple-converted-space"/>
              <w:rFonts w:cs="Segoe UI"/>
              <w:color w:val="000000"/>
              <w:sz w:val="20"/>
              <w:szCs w:val="20"/>
              <w:shd w:val="clear" w:color="auto" w:fill="FFFFFF"/>
            </w:rPr>
            <w:t> </w:t>
          </w:r>
          <w:r w:rsidRPr="006A3D10">
            <w:rPr>
              <w:rFonts w:cs="Segoe UI"/>
              <w:color w:val="222222"/>
              <w:sz w:val="20"/>
              <w:szCs w:val="20"/>
              <w:shd w:val="clear" w:color="auto" w:fill="FFFFFF"/>
            </w:rPr>
            <w:t xml:space="preserve">A full and complete copy of the EN 301 549 </w:t>
          </w:r>
          <w:r>
            <w:rPr>
              <w:rFonts w:cs="Segoe UI"/>
              <w:color w:val="222222"/>
              <w:sz w:val="20"/>
              <w:szCs w:val="20"/>
              <w:shd w:val="clear" w:color="auto" w:fill="FFFFFF"/>
            </w:rPr>
            <w:t>V2</w:t>
          </w:r>
          <w:r w:rsidRPr="006A3D10">
            <w:rPr>
              <w:rFonts w:cs="Segoe UI"/>
              <w:color w:val="222222"/>
              <w:sz w:val="20"/>
              <w:szCs w:val="20"/>
              <w:shd w:val="clear" w:color="auto" w:fill="FFFFFF"/>
            </w:rPr>
            <w:t>.1.2 (201</w:t>
          </w:r>
          <w:r>
            <w:rPr>
              <w:rFonts w:cs="Segoe UI"/>
              <w:color w:val="222222"/>
              <w:sz w:val="20"/>
              <w:szCs w:val="20"/>
              <w:shd w:val="clear" w:color="auto" w:fill="FFFFFF"/>
            </w:rPr>
            <w:t>8</w:t>
          </w:r>
          <w:r w:rsidRPr="006A3D10">
            <w:rPr>
              <w:rFonts w:cs="Segoe UI"/>
              <w:color w:val="222222"/>
              <w:sz w:val="20"/>
              <w:szCs w:val="20"/>
              <w:shd w:val="clear" w:color="auto" w:fill="FFFFFF"/>
            </w:rPr>
            <w:t>-0</w:t>
          </w:r>
          <w:r>
            <w:rPr>
              <w:rFonts w:cs="Segoe UI"/>
              <w:color w:val="222222"/>
              <w:sz w:val="20"/>
              <w:szCs w:val="20"/>
              <w:shd w:val="clear" w:color="auto" w:fill="FFFFFF"/>
            </w:rPr>
            <w:t>8</w:t>
          </w:r>
          <w:r w:rsidRPr="006A3D10">
            <w:rPr>
              <w:rFonts w:cs="Segoe UI"/>
              <w:color w:val="222222"/>
              <w:sz w:val="20"/>
              <w:szCs w:val="20"/>
              <w:shd w:val="clear" w:color="auto" w:fill="FFFFFF"/>
            </w:rPr>
            <w:t>) is available</w:t>
          </w:r>
          <w:r w:rsidRPr="006A3D10">
            <w:rPr>
              <w:rStyle w:val="apple-converted-space"/>
              <w:rFonts w:cs="Segoe UI"/>
              <w:color w:val="222222"/>
              <w:sz w:val="20"/>
              <w:szCs w:val="20"/>
              <w:shd w:val="clear" w:color="auto" w:fill="FFFFFF"/>
            </w:rPr>
            <w:t> </w:t>
          </w:r>
          <w:bookmarkEnd w:id="75"/>
          <w:r w:rsidRPr="006A3D10">
            <w:rPr>
              <w:rFonts w:cs="Segoe UI"/>
              <w:sz w:val="20"/>
              <w:szCs w:val="20"/>
              <w:shd w:val="clear" w:color="auto" w:fill="FFFFFF"/>
            </w:rPr>
            <w:t>from the European Telecommunications Standards Institute</w:t>
          </w:r>
          <w:r>
            <w:rPr>
              <w:rFonts w:cs="Segoe UI"/>
              <w:sz w:val="20"/>
              <w:szCs w:val="20"/>
              <w:shd w:val="clear" w:color="auto" w:fill="FFFFFF"/>
            </w:rPr>
            <w:t xml:space="preserve"> (</w:t>
          </w:r>
          <w:hyperlink r:id="rId43" w:history="1">
            <w:r w:rsidRPr="00C80039">
              <w:rPr>
                <w:rStyle w:val="Hyperlink"/>
                <w:rFonts w:cs="Segoe UI"/>
                <w:sz w:val="20"/>
                <w:szCs w:val="20"/>
                <w:shd w:val="clear" w:color="auto" w:fill="FFFFFF"/>
              </w:rPr>
              <w:t>ETSI</w:t>
            </w:r>
          </w:hyperlink>
          <w:r>
            <w:rPr>
              <w:rFonts w:cs="Segoe UI"/>
              <w:sz w:val="20"/>
              <w:szCs w:val="20"/>
              <w:shd w:val="clear" w:color="auto" w:fill="FFFFFF"/>
            </w:rPr>
            <w:t>)</w:t>
          </w:r>
          <w:r w:rsidRPr="006A3D10">
            <w:rPr>
              <w:rFonts w:cs="Segoe UI"/>
              <w:sz w:val="20"/>
              <w:szCs w:val="20"/>
              <w:shd w:val="clear" w:color="auto" w:fill="FFFFFF"/>
            </w:rPr>
            <w:t>, Comité Européen de Normalisation, and Comité Européen de Normalisation Electrotechnique.</w:t>
          </w:r>
        </w:p>
        <w:p w14:paraId="5FA478D7" w14:textId="77777777" w:rsidR="0049021A" w:rsidRPr="00A661AB" w:rsidRDefault="0049021A" w:rsidP="00641E58">
          <w:pPr>
            <w:rPr>
              <w:rFonts w:cs="Segoe UI"/>
              <w:sz w:val="20"/>
              <w:szCs w:val="20"/>
            </w:rPr>
          </w:pPr>
          <w:r w:rsidRPr="00A661AB">
            <w:rPr>
              <w:rFonts w:cs="Segoe UI"/>
              <w:sz w:val="20"/>
              <w:szCs w:val="20"/>
            </w:rPr>
            <w:t>This document is for informational purposes only. MICROSOFT MAKES NO WARRANTIES, EXPRESS OR IMPLIED, IN THIS DOCUMENT.</w:t>
          </w:r>
        </w:p>
      </w:sdtContent>
    </w:sdt>
    <w:sectPr w:rsidR="0049021A" w:rsidRPr="00A661AB" w:rsidSect="00334E34">
      <w:pgSz w:w="12241" w:h="15841"/>
      <w:pgMar w:top="72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27C65" w14:textId="77777777" w:rsidR="008A5D6F" w:rsidRDefault="008A5D6F" w:rsidP="00F475AB">
      <w:pPr>
        <w:spacing w:after="0"/>
      </w:pPr>
      <w:r>
        <w:separator/>
      </w:r>
    </w:p>
  </w:endnote>
  <w:endnote w:type="continuationSeparator" w:id="0">
    <w:p w14:paraId="753FD9C8" w14:textId="77777777" w:rsidR="008A5D6F" w:rsidRDefault="008A5D6F" w:rsidP="00F475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DB992" w14:textId="77777777" w:rsidR="008A5D6F" w:rsidRDefault="008A5D6F" w:rsidP="00F475AB">
      <w:pPr>
        <w:spacing w:after="0"/>
      </w:pPr>
      <w:r>
        <w:separator/>
      </w:r>
    </w:p>
  </w:footnote>
  <w:footnote w:type="continuationSeparator" w:id="0">
    <w:p w14:paraId="4220FF12" w14:textId="77777777" w:rsidR="008A5D6F" w:rsidRDefault="008A5D6F" w:rsidP="00F475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5FA5DF0"/>
    <w:lvl w:ilvl="0">
      <w:numFmt w:val="bullet"/>
      <w:lvlText w:val="*"/>
      <w:lvlJc w:val="left"/>
    </w:lvl>
  </w:abstractNum>
  <w:abstractNum w:abstractNumId="1" w15:restartNumberingAfterBreak="0">
    <w:nsid w:val="2F1A2E0E"/>
    <w:multiLevelType w:val="hybridMultilevel"/>
    <w:tmpl w:val="3BA238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4731A4D"/>
    <w:multiLevelType w:val="hybridMultilevel"/>
    <w:tmpl w:val="421C9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5CE022C"/>
    <w:multiLevelType w:val="hybridMultilevel"/>
    <w:tmpl w:val="FAF88570"/>
    <w:lvl w:ilvl="0" w:tplc="27B4AC3C">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ocumentProtection w:edit="readOnly" w:enforcement="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89D"/>
    <w:rsid w:val="00001ABA"/>
    <w:rsid w:val="0000413B"/>
    <w:rsid w:val="000066BF"/>
    <w:rsid w:val="00006CFB"/>
    <w:rsid w:val="000114DA"/>
    <w:rsid w:val="00012724"/>
    <w:rsid w:val="00013D1B"/>
    <w:rsid w:val="000232F1"/>
    <w:rsid w:val="00023C54"/>
    <w:rsid w:val="00025C36"/>
    <w:rsid w:val="00033719"/>
    <w:rsid w:val="00035B89"/>
    <w:rsid w:val="00036019"/>
    <w:rsid w:val="0003628D"/>
    <w:rsid w:val="00042B5D"/>
    <w:rsid w:val="00046CA9"/>
    <w:rsid w:val="000471FC"/>
    <w:rsid w:val="00047695"/>
    <w:rsid w:val="00050F02"/>
    <w:rsid w:val="00054E74"/>
    <w:rsid w:val="0005661D"/>
    <w:rsid w:val="0005670F"/>
    <w:rsid w:val="0005794C"/>
    <w:rsid w:val="00062B69"/>
    <w:rsid w:val="000631F7"/>
    <w:rsid w:val="0006565D"/>
    <w:rsid w:val="00066DE6"/>
    <w:rsid w:val="000820AE"/>
    <w:rsid w:val="0008302C"/>
    <w:rsid w:val="000831BB"/>
    <w:rsid w:val="00090742"/>
    <w:rsid w:val="00091408"/>
    <w:rsid w:val="000920FE"/>
    <w:rsid w:val="000A480F"/>
    <w:rsid w:val="000B1726"/>
    <w:rsid w:val="000B3D0F"/>
    <w:rsid w:val="000C0137"/>
    <w:rsid w:val="000C2749"/>
    <w:rsid w:val="000C534F"/>
    <w:rsid w:val="000D000E"/>
    <w:rsid w:val="000D3C41"/>
    <w:rsid w:val="000F66C6"/>
    <w:rsid w:val="00100512"/>
    <w:rsid w:val="00100601"/>
    <w:rsid w:val="00113B79"/>
    <w:rsid w:val="00116958"/>
    <w:rsid w:val="00116E6A"/>
    <w:rsid w:val="0012066B"/>
    <w:rsid w:val="00122B09"/>
    <w:rsid w:val="00122DC4"/>
    <w:rsid w:val="00124088"/>
    <w:rsid w:val="00137429"/>
    <w:rsid w:val="001423E6"/>
    <w:rsid w:val="00142FBB"/>
    <w:rsid w:val="0014438F"/>
    <w:rsid w:val="00145905"/>
    <w:rsid w:val="00150F76"/>
    <w:rsid w:val="001560C9"/>
    <w:rsid w:val="001563C2"/>
    <w:rsid w:val="00160FFD"/>
    <w:rsid w:val="001610C6"/>
    <w:rsid w:val="0017377E"/>
    <w:rsid w:val="00174088"/>
    <w:rsid w:val="00176004"/>
    <w:rsid w:val="0019294A"/>
    <w:rsid w:val="001A7ABD"/>
    <w:rsid w:val="001B54D0"/>
    <w:rsid w:val="001B5FFC"/>
    <w:rsid w:val="001C3844"/>
    <w:rsid w:val="001C4CD9"/>
    <w:rsid w:val="001C52A6"/>
    <w:rsid w:val="001D07DC"/>
    <w:rsid w:val="001D2710"/>
    <w:rsid w:val="001D275F"/>
    <w:rsid w:val="001D4A6D"/>
    <w:rsid w:val="001D4BDD"/>
    <w:rsid w:val="001E002E"/>
    <w:rsid w:val="001E1DB8"/>
    <w:rsid w:val="001F2EC4"/>
    <w:rsid w:val="001F4B14"/>
    <w:rsid w:val="00203358"/>
    <w:rsid w:val="00204BD9"/>
    <w:rsid w:val="00204F9D"/>
    <w:rsid w:val="00211962"/>
    <w:rsid w:val="00213E5E"/>
    <w:rsid w:val="002150B8"/>
    <w:rsid w:val="00217480"/>
    <w:rsid w:val="002214DC"/>
    <w:rsid w:val="00227448"/>
    <w:rsid w:val="002374EB"/>
    <w:rsid w:val="00237D9A"/>
    <w:rsid w:val="00245507"/>
    <w:rsid w:val="00245889"/>
    <w:rsid w:val="00250ED9"/>
    <w:rsid w:val="002512DA"/>
    <w:rsid w:val="00257267"/>
    <w:rsid w:val="0026048D"/>
    <w:rsid w:val="0026298D"/>
    <w:rsid w:val="0026388F"/>
    <w:rsid w:val="002A09E9"/>
    <w:rsid w:val="002A2F83"/>
    <w:rsid w:val="002A7E0D"/>
    <w:rsid w:val="002B037C"/>
    <w:rsid w:val="002B0663"/>
    <w:rsid w:val="002C639E"/>
    <w:rsid w:val="002C6A94"/>
    <w:rsid w:val="002D0CE0"/>
    <w:rsid w:val="002D5A11"/>
    <w:rsid w:val="002E48EA"/>
    <w:rsid w:val="002E5E30"/>
    <w:rsid w:val="002F27CB"/>
    <w:rsid w:val="002F3B85"/>
    <w:rsid w:val="002F5B59"/>
    <w:rsid w:val="00310780"/>
    <w:rsid w:val="00315C63"/>
    <w:rsid w:val="0031733A"/>
    <w:rsid w:val="00322326"/>
    <w:rsid w:val="00322CCD"/>
    <w:rsid w:val="00332856"/>
    <w:rsid w:val="00334293"/>
    <w:rsid w:val="00334E34"/>
    <w:rsid w:val="003369FA"/>
    <w:rsid w:val="00341A4C"/>
    <w:rsid w:val="0034664D"/>
    <w:rsid w:val="003476A7"/>
    <w:rsid w:val="00353984"/>
    <w:rsid w:val="00362780"/>
    <w:rsid w:val="00362A12"/>
    <w:rsid w:val="00362A74"/>
    <w:rsid w:val="00365EBE"/>
    <w:rsid w:val="00375C30"/>
    <w:rsid w:val="0037756E"/>
    <w:rsid w:val="003775C2"/>
    <w:rsid w:val="00377EAF"/>
    <w:rsid w:val="003802DF"/>
    <w:rsid w:val="00382DC8"/>
    <w:rsid w:val="00382F1C"/>
    <w:rsid w:val="003849F9"/>
    <w:rsid w:val="003855CF"/>
    <w:rsid w:val="0039193B"/>
    <w:rsid w:val="003964AB"/>
    <w:rsid w:val="003A09C6"/>
    <w:rsid w:val="003B5878"/>
    <w:rsid w:val="003B6535"/>
    <w:rsid w:val="003C1DB8"/>
    <w:rsid w:val="003D1458"/>
    <w:rsid w:val="003D32C5"/>
    <w:rsid w:val="003D3780"/>
    <w:rsid w:val="003D5C24"/>
    <w:rsid w:val="003E0AA3"/>
    <w:rsid w:val="003E6139"/>
    <w:rsid w:val="00404C6C"/>
    <w:rsid w:val="00406047"/>
    <w:rsid w:val="00412ED8"/>
    <w:rsid w:val="00423F8D"/>
    <w:rsid w:val="0042553F"/>
    <w:rsid w:val="00425669"/>
    <w:rsid w:val="004337A4"/>
    <w:rsid w:val="00446A3A"/>
    <w:rsid w:val="00447E34"/>
    <w:rsid w:val="00451640"/>
    <w:rsid w:val="00455FC5"/>
    <w:rsid w:val="00465F76"/>
    <w:rsid w:val="004672A5"/>
    <w:rsid w:val="00470E07"/>
    <w:rsid w:val="004748A6"/>
    <w:rsid w:val="004770DF"/>
    <w:rsid w:val="004800C6"/>
    <w:rsid w:val="0049021A"/>
    <w:rsid w:val="004944E5"/>
    <w:rsid w:val="0049519E"/>
    <w:rsid w:val="00495CC7"/>
    <w:rsid w:val="004A0A28"/>
    <w:rsid w:val="004A1AAA"/>
    <w:rsid w:val="004A2F2B"/>
    <w:rsid w:val="004B7150"/>
    <w:rsid w:val="004C154B"/>
    <w:rsid w:val="004C2B1B"/>
    <w:rsid w:val="004D2C0C"/>
    <w:rsid w:val="004E5C35"/>
    <w:rsid w:val="004E6B27"/>
    <w:rsid w:val="004F1BA8"/>
    <w:rsid w:val="004F303F"/>
    <w:rsid w:val="00504BFB"/>
    <w:rsid w:val="00504FC2"/>
    <w:rsid w:val="005166FF"/>
    <w:rsid w:val="005259E8"/>
    <w:rsid w:val="0052615D"/>
    <w:rsid w:val="00532993"/>
    <w:rsid w:val="00533666"/>
    <w:rsid w:val="005340C1"/>
    <w:rsid w:val="00534E10"/>
    <w:rsid w:val="00540256"/>
    <w:rsid w:val="005469EC"/>
    <w:rsid w:val="00550181"/>
    <w:rsid w:val="00553F4B"/>
    <w:rsid w:val="0057062D"/>
    <w:rsid w:val="005718A2"/>
    <w:rsid w:val="00573FD9"/>
    <w:rsid w:val="00577C3D"/>
    <w:rsid w:val="00582CFF"/>
    <w:rsid w:val="00583FD5"/>
    <w:rsid w:val="00593695"/>
    <w:rsid w:val="00597E8E"/>
    <w:rsid w:val="005A0CB3"/>
    <w:rsid w:val="005A29CB"/>
    <w:rsid w:val="005B3031"/>
    <w:rsid w:val="005B52B7"/>
    <w:rsid w:val="005C1CCB"/>
    <w:rsid w:val="005D614E"/>
    <w:rsid w:val="005E1977"/>
    <w:rsid w:val="005F5264"/>
    <w:rsid w:val="0060150E"/>
    <w:rsid w:val="0060675D"/>
    <w:rsid w:val="00611A8D"/>
    <w:rsid w:val="00615EE8"/>
    <w:rsid w:val="006214AB"/>
    <w:rsid w:val="00621A2F"/>
    <w:rsid w:val="00621E97"/>
    <w:rsid w:val="006370E8"/>
    <w:rsid w:val="00641E58"/>
    <w:rsid w:val="00643693"/>
    <w:rsid w:val="00644571"/>
    <w:rsid w:val="00644CD5"/>
    <w:rsid w:val="00651041"/>
    <w:rsid w:val="00653959"/>
    <w:rsid w:val="00661A72"/>
    <w:rsid w:val="0067700B"/>
    <w:rsid w:val="00680BC4"/>
    <w:rsid w:val="006835C2"/>
    <w:rsid w:val="00692764"/>
    <w:rsid w:val="006A3D10"/>
    <w:rsid w:val="006A7D22"/>
    <w:rsid w:val="006B1977"/>
    <w:rsid w:val="006B327D"/>
    <w:rsid w:val="006B65DA"/>
    <w:rsid w:val="006C0D82"/>
    <w:rsid w:val="006C1A61"/>
    <w:rsid w:val="006C1C43"/>
    <w:rsid w:val="006C27C2"/>
    <w:rsid w:val="006E0419"/>
    <w:rsid w:val="006E05D2"/>
    <w:rsid w:val="006E1EDB"/>
    <w:rsid w:val="006E6A1C"/>
    <w:rsid w:val="006E6AA2"/>
    <w:rsid w:val="006E70AA"/>
    <w:rsid w:val="006F0413"/>
    <w:rsid w:val="006F481A"/>
    <w:rsid w:val="006F74B8"/>
    <w:rsid w:val="00707BC3"/>
    <w:rsid w:val="00730F72"/>
    <w:rsid w:val="00734826"/>
    <w:rsid w:val="00735BCF"/>
    <w:rsid w:val="00741C13"/>
    <w:rsid w:val="00743E31"/>
    <w:rsid w:val="0074472C"/>
    <w:rsid w:val="00750DE6"/>
    <w:rsid w:val="00751029"/>
    <w:rsid w:val="00753338"/>
    <w:rsid w:val="0077115A"/>
    <w:rsid w:val="00774D96"/>
    <w:rsid w:val="00782CAF"/>
    <w:rsid w:val="00785420"/>
    <w:rsid w:val="00785B77"/>
    <w:rsid w:val="00786B79"/>
    <w:rsid w:val="00787E98"/>
    <w:rsid w:val="00796652"/>
    <w:rsid w:val="007A2EF4"/>
    <w:rsid w:val="007A3287"/>
    <w:rsid w:val="007B1175"/>
    <w:rsid w:val="007B20C5"/>
    <w:rsid w:val="007C4FC4"/>
    <w:rsid w:val="007C7EC2"/>
    <w:rsid w:val="007C7FF7"/>
    <w:rsid w:val="007D7D02"/>
    <w:rsid w:val="0080103F"/>
    <w:rsid w:val="00801CB2"/>
    <w:rsid w:val="0080337F"/>
    <w:rsid w:val="0080431D"/>
    <w:rsid w:val="008074C9"/>
    <w:rsid w:val="00812DD6"/>
    <w:rsid w:val="00833DFE"/>
    <w:rsid w:val="008343E6"/>
    <w:rsid w:val="008556D6"/>
    <w:rsid w:val="00861D9D"/>
    <w:rsid w:val="008624B3"/>
    <w:rsid w:val="00883FC4"/>
    <w:rsid w:val="00886CD6"/>
    <w:rsid w:val="00890E9F"/>
    <w:rsid w:val="008A14D5"/>
    <w:rsid w:val="008A5D6F"/>
    <w:rsid w:val="008C0EF5"/>
    <w:rsid w:val="008C1723"/>
    <w:rsid w:val="008C1D2B"/>
    <w:rsid w:val="008C5AA9"/>
    <w:rsid w:val="008D24B4"/>
    <w:rsid w:val="008D6FCB"/>
    <w:rsid w:val="008E61F0"/>
    <w:rsid w:val="008E6F2F"/>
    <w:rsid w:val="008F47FD"/>
    <w:rsid w:val="00901A90"/>
    <w:rsid w:val="0090370F"/>
    <w:rsid w:val="00920F8C"/>
    <w:rsid w:val="00924E42"/>
    <w:rsid w:val="009327F7"/>
    <w:rsid w:val="0093583A"/>
    <w:rsid w:val="009363AD"/>
    <w:rsid w:val="00943678"/>
    <w:rsid w:val="00943AE9"/>
    <w:rsid w:val="00950DB9"/>
    <w:rsid w:val="00956EEA"/>
    <w:rsid w:val="009605EE"/>
    <w:rsid w:val="00964F96"/>
    <w:rsid w:val="00971FC2"/>
    <w:rsid w:val="009725E4"/>
    <w:rsid w:val="00975B5E"/>
    <w:rsid w:val="00982597"/>
    <w:rsid w:val="009868AA"/>
    <w:rsid w:val="00990848"/>
    <w:rsid w:val="00990F20"/>
    <w:rsid w:val="009A1D72"/>
    <w:rsid w:val="009A7EA0"/>
    <w:rsid w:val="009B06FD"/>
    <w:rsid w:val="009B566C"/>
    <w:rsid w:val="009B75E7"/>
    <w:rsid w:val="009B7DCE"/>
    <w:rsid w:val="009C2121"/>
    <w:rsid w:val="009C2E49"/>
    <w:rsid w:val="009C5938"/>
    <w:rsid w:val="009C6B99"/>
    <w:rsid w:val="009D31EC"/>
    <w:rsid w:val="009D5B68"/>
    <w:rsid w:val="009D689D"/>
    <w:rsid w:val="009D7371"/>
    <w:rsid w:val="009D7699"/>
    <w:rsid w:val="009D7EAB"/>
    <w:rsid w:val="009E04D2"/>
    <w:rsid w:val="009E295F"/>
    <w:rsid w:val="009F3151"/>
    <w:rsid w:val="009F5E5D"/>
    <w:rsid w:val="009F7E56"/>
    <w:rsid w:val="00A03192"/>
    <w:rsid w:val="00A0451E"/>
    <w:rsid w:val="00A05315"/>
    <w:rsid w:val="00A05C55"/>
    <w:rsid w:val="00A10140"/>
    <w:rsid w:val="00A12806"/>
    <w:rsid w:val="00A143AE"/>
    <w:rsid w:val="00A2174E"/>
    <w:rsid w:val="00A21DA7"/>
    <w:rsid w:val="00A258BE"/>
    <w:rsid w:val="00A26B8F"/>
    <w:rsid w:val="00A30F10"/>
    <w:rsid w:val="00A336FD"/>
    <w:rsid w:val="00A33870"/>
    <w:rsid w:val="00A41325"/>
    <w:rsid w:val="00A6042E"/>
    <w:rsid w:val="00A65C38"/>
    <w:rsid w:val="00A661AB"/>
    <w:rsid w:val="00A8698B"/>
    <w:rsid w:val="00A96E71"/>
    <w:rsid w:val="00AA1FF1"/>
    <w:rsid w:val="00AA21EA"/>
    <w:rsid w:val="00AA24C6"/>
    <w:rsid w:val="00AA4DD0"/>
    <w:rsid w:val="00AA7BB3"/>
    <w:rsid w:val="00AC5E8E"/>
    <w:rsid w:val="00AC6271"/>
    <w:rsid w:val="00AD5157"/>
    <w:rsid w:val="00AD534D"/>
    <w:rsid w:val="00AD63BB"/>
    <w:rsid w:val="00AD6DFB"/>
    <w:rsid w:val="00AE0EDE"/>
    <w:rsid w:val="00AE37D7"/>
    <w:rsid w:val="00AE63C3"/>
    <w:rsid w:val="00AF1EF5"/>
    <w:rsid w:val="00AF2321"/>
    <w:rsid w:val="00AF56AA"/>
    <w:rsid w:val="00AF6258"/>
    <w:rsid w:val="00B0483C"/>
    <w:rsid w:val="00B07C97"/>
    <w:rsid w:val="00B119E9"/>
    <w:rsid w:val="00B124FE"/>
    <w:rsid w:val="00B148AA"/>
    <w:rsid w:val="00B172A2"/>
    <w:rsid w:val="00B17F29"/>
    <w:rsid w:val="00B20993"/>
    <w:rsid w:val="00B209C2"/>
    <w:rsid w:val="00B25EEB"/>
    <w:rsid w:val="00B33726"/>
    <w:rsid w:val="00B36293"/>
    <w:rsid w:val="00B436C9"/>
    <w:rsid w:val="00B45233"/>
    <w:rsid w:val="00B45B7D"/>
    <w:rsid w:val="00B549CB"/>
    <w:rsid w:val="00B61567"/>
    <w:rsid w:val="00B6516D"/>
    <w:rsid w:val="00B6692B"/>
    <w:rsid w:val="00B7697B"/>
    <w:rsid w:val="00B805C4"/>
    <w:rsid w:val="00B864CF"/>
    <w:rsid w:val="00B94E7C"/>
    <w:rsid w:val="00BB07C8"/>
    <w:rsid w:val="00BC6A51"/>
    <w:rsid w:val="00BD07DA"/>
    <w:rsid w:val="00BD1A6C"/>
    <w:rsid w:val="00BE111E"/>
    <w:rsid w:val="00BE149D"/>
    <w:rsid w:val="00BE371F"/>
    <w:rsid w:val="00BE7279"/>
    <w:rsid w:val="00BF65AC"/>
    <w:rsid w:val="00C024DB"/>
    <w:rsid w:val="00C071DD"/>
    <w:rsid w:val="00C07B71"/>
    <w:rsid w:val="00C13583"/>
    <w:rsid w:val="00C2497B"/>
    <w:rsid w:val="00C25E11"/>
    <w:rsid w:val="00C274E3"/>
    <w:rsid w:val="00C27BD9"/>
    <w:rsid w:val="00C306A4"/>
    <w:rsid w:val="00C35A70"/>
    <w:rsid w:val="00C36D36"/>
    <w:rsid w:val="00C40FB2"/>
    <w:rsid w:val="00C54580"/>
    <w:rsid w:val="00C549FB"/>
    <w:rsid w:val="00C559CB"/>
    <w:rsid w:val="00C62C87"/>
    <w:rsid w:val="00C63224"/>
    <w:rsid w:val="00C66705"/>
    <w:rsid w:val="00C676AB"/>
    <w:rsid w:val="00C67A00"/>
    <w:rsid w:val="00C74D7B"/>
    <w:rsid w:val="00C765A7"/>
    <w:rsid w:val="00C846B8"/>
    <w:rsid w:val="00C94931"/>
    <w:rsid w:val="00C94A7D"/>
    <w:rsid w:val="00C96CF9"/>
    <w:rsid w:val="00CA0949"/>
    <w:rsid w:val="00CB10D6"/>
    <w:rsid w:val="00CB1611"/>
    <w:rsid w:val="00CB1C5C"/>
    <w:rsid w:val="00CB24B5"/>
    <w:rsid w:val="00CB3E43"/>
    <w:rsid w:val="00CC0EF4"/>
    <w:rsid w:val="00CC4D73"/>
    <w:rsid w:val="00CC5A00"/>
    <w:rsid w:val="00CD06CE"/>
    <w:rsid w:val="00CD55D1"/>
    <w:rsid w:val="00CD717E"/>
    <w:rsid w:val="00CE1CB0"/>
    <w:rsid w:val="00CE4216"/>
    <w:rsid w:val="00CE439D"/>
    <w:rsid w:val="00CE4949"/>
    <w:rsid w:val="00D0232F"/>
    <w:rsid w:val="00D05782"/>
    <w:rsid w:val="00D10B38"/>
    <w:rsid w:val="00D21896"/>
    <w:rsid w:val="00D25565"/>
    <w:rsid w:val="00D263F1"/>
    <w:rsid w:val="00D35BD4"/>
    <w:rsid w:val="00D4146A"/>
    <w:rsid w:val="00D4378F"/>
    <w:rsid w:val="00D4695F"/>
    <w:rsid w:val="00D47E8B"/>
    <w:rsid w:val="00D5327B"/>
    <w:rsid w:val="00D5625C"/>
    <w:rsid w:val="00D64350"/>
    <w:rsid w:val="00D661A3"/>
    <w:rsid w:val="00D751E3"/>
    <w:rsid w:val="00D915A1"/>
    <w:rsid w:val="00DA5BDF"/>
    <w:rsid w:val="00DB1487"/>
    <w:rsid w:val="00DB397D"/>
    <w:rsid w:val="00DC46E8"/>
    <w:rsid w:val="00DC6DC0"/>
    <w:rsid w:val="00DC7158"/>
    <w:rsid w:val="00DC726F"/>
    <w:rsid w:val="00DD0726"/>
    <w:rsid w:val="00DD2C98"/>
    <w:rsid w:val="00DD6D96"/>
    <w:rsid w:val="00DE25F5"/>
    <w:rsid w:val="00DE3897"/>
    <w:rsid w:val="00DE66AC"/>
    <w:rsid w:val="00DF2F85"/>
    <w:rsid w:val="00DF39FE"/>
    <w:rsid w:val="00DF424A"/>
    <w:rsid w:val="00E04CEA"/>
    <w:rsid w:val="00E06EFA"/>
    <w:rsid w:val="00E07535"/>
    <w:rsid w:val="00E079A1"/>
    <w:rsid w:val="00E134DC"/>
    <w:rsid w:val="00E149ED"/>
    <w:rsid w:val="00E22BED"/>
    <w:rsid w:val="00E37202"/>
    <w:rsid w:val="00E42CC4"/>
    <w:rsid w:val="00E511BF"/>
    <w:rsid w:val="00E65778"/>
    <w:rsid w:val="00E662F3"/>
    <w:rsid w:val="00E66DB1"/>
    <w:rsid w:val="00E67928"/>
    <w:rsid w:val="00E701E9"/>
    <w:rsid w:val="00E72067"/>
    <w:rsid w:val="00E72D93"/>
    <w:rsid w:val="00E75F89"/>
    <w:rsid w:val="00E80335"/>
    <w:rsid w:val="00E82766"/>
    <w:rsid w:val="00E85407"/>
    <w:rsid w:val="00E91D19"/>
    <w:rsid w:val="00EA122E"/>
    <w:rsid w:val="00EA4010"/>
    <w:rsid w:val="00EB1DA1"/>
    <w:rsid w:val="00EB3C0D"/>
    <w:rsid w:val="00EC629C"/>
    <w:rsid w:val="00EC6990"/>
    <w:rsid w:val="00ED0270"/>
    <w:rsid w:val="00ED3324"/>
    <w:rsid w:val="00EE02B7"/>
    <w:rsid w:val="00EF46A7"/>
    <w:rsid w:val="00EF7D01"/>
    <w:rsid w:val="00F03115"/>
    <w:rsid w:val="00F06E33"/>
    <w:rsid w:val="00F12898"/>
    <w:rsid w:val="00F20BF2"/>
    <w:rsid w:val="00F34221"/>
    <w:rsid w:val="00F42EC8"/>
    <w:rsid w:val="00F475AB"/>
    <w:rsid w:val="00F54FD4"/>
    <w:rsid w:val="00F56856"/>
    <w:rsid w:val="00F57FFB"/>
    <w:rsid w:val="00F60A2F"/>
    <w:rsid w:val="00F77D53"/>
    <w:rsid w:val="00F808FF"/>
    <w:rsid w:val="00F8678F"/>
    <w:rsid w:val="00F913F5"/>
    <w:rsid w:val="00F927FA"/>
    <w:rsid w:val="00F96147"/>
    <w:rsid w:val="00F96AB5"/>
    <w:rsid w:val="00F96D55"/>
    <w:rsid w:val="00FA06D1"/>
    <w:rsid w:val="00FA116E"/>
    <w:rsid w:val="00FA7184"/>
    <w:rsid w:val="00FB05E5"/>
    <w:rsid w:val="00FC13E8"/>
    <w:rsid w:val="00FC15E2"/>
    <w:rsid w:val="00FC6BEB"/>
    <w:rsid w:val="00FD2E23"/>
    <w:rsid w:val="00FD6477"/>
    <w:rsid w:val="00FE197A"/>
    <w:rsid w:val="00FE57CC"/>
    <w:rsid w:val="00FF2017"/>
    <w:rsid w:val="00FF3F0C"/>
    <w:rsid w:val="00FF569C"/>
    <w:rsid w:val="16C6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9724D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6CE"/>
    <w:pPr>
      <w:spacing w:after="80" w:line="240" w:lineRule="auto"/>
    </w:pPr>
    <w:rPr>
      <w:rFonts w:ascii="Segoe UI" w:hAnsi="Segoe UI"/>
    </w:rPr>
  </w:style>
  <w:style w:type="paragraph" w:styleId="Heading1">
    <w:name w:val="heading 1"/>
    <w:basedOn w:val="Heading3"/>
    <w:next w:val="Normal"/>
    <w:link w:val="Heading1Char"/>
    <w:autoRedefine/>
    <w:uiPriority w:val="9"/>
    <w:qFormat/>
    <w:rsid w:val="001A7ABD"/>
    <w:pPr>
      <w:spacing w:after="160"/>
      <w:outlineLvl w:val="0"/>
    </w:pPr>
    <w:rPr>
      <w:rFonts w:cs="Segoe UI"/>
      <w:color w:val="1F4E79" w:themeColor="accent1" w:themeShade="80"/>
    </w:rPr>
  </w:style>
  <w:style w:type="paragraph" w:styleId="Heading2">
    <w:name w:val="heading 2"/>
    <w:basedOn w:val="Normal"/>
    <w:next w:val="Normal"/>
    <w:link w:val="Heading2Char"/>
    <w:uiPriority w:val="99"/>
    <w:qFormat/>
    <w:rsid w:val="00540256"/>
    <w:pPr>
      <w:widowControl w:val="0"/>
      <w:autoSpaceDE w:val="0"/>
      <w:autoSpaceDN w:val="0"/>
      <w:adjustRightInd w:val="0"/>
      <w:spacing w:after="0"/>
      <w:outlineLvl w:val="1"/>
    </w:pPr>
    <w:rPr>
      <w:rFonts w:cs="Times New Roman"/>
      <w:b/>
      <w:szCs w:val="24"/>
    </w:rPr>
  </w:style>
  <w:style w:type="paragraph" w:styleId="Heading3">
    <w:name w:val="heading 3"/>
    <w:basedOn w:val="Normal"/>
    <w:next w:val="Normal"/>
    <w:link w:val="Heading3Char"/>
    <w:uiPriority w:val="99"/>
    <w:qFormat/>
    <w:rsid w:val="00990848"/>
    <w:pPr>
      <w:outlineLvl w:val="2"/>
    </w:pPr>
    <w:rPr>
      <w:b/>
    </w:rPr>
  </w:style>
  <w:style w:type="paragraph" w:styleId="Heading4">
    <w:name w:val="heading 4"/>
    <w:basedOn w:val="Normal"/>
    <w:next w:val="Normal"/>
    <w:link w:val="Heading4Char"/>
    <w:uiPriority w:val="99"/>
    <w:qFormat/>
    <w:pPr>
      <w:widowControl w:val="0"/>
      <w:autoSpaceDE w:val="0"/>
      <w:autoSpaceDN w:val="0"/>
      <w:adjustRightInd w:val="0"/>
      <w:spacing w:after="0"/>
      <w:outlineLvl w:val="3"/>
    </w:pPr>
    <w:rPr>
      <w:rFonts w:ascii="Times New Roman" w:hAnsi="Times New Roman" w:cs="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outlineLvl w:val="4"/>
    </w:pPr>
    <w:rPr>
      <w:rFonts w:ascii="Times New Roman" w:hAnsi="Times New Roman" w:cs="Times New Roman"/>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outlineLvl w:val="5"/>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ABD"/>
    <w:rPr>
      <w:rFonts w:ascii="Segoe UI" w:hAnsi="Segoe UI" w:cs="Segoe UI"/>
      <w:b/>
      <w:color w:val="1F4E79" w:themeColor="accent1" w:themeShade="80"/>
    </w:rPr>
  </w:style>
  <w:style w:type="character" w:customStyle="1" w:styleId="Heading2Char">
    <w:name w:val="Heading 2 Char"/>
    <w:basedOn w:val="DefaultParagraphFont"/>
    <w:link w:val="Heading2"/>
    <w:uiPriority w:val="99"/>
    <w:rsid w:val="00540256"/>
    <w:rPr>
      <w:rFonts w:cs="Times New Roman"/>
      <w:b/>
      <w:szCs w:val="24"/>
    </w:rPr>
  </w:style>
  <w:style w:type="character" w:customStyle="1" w:styleId="Heading3Char">
    <w:name w:val="Heading 3 Char"/>
    <w:basedOn w:val="DefaultParagraphFont"/>
    <w:link w:val="Heading3"/>
    <w:uiPriority w:val="99"/>
    <w:rsid w:val="00990848"/>
    <w:rPr>
      <w:b/>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TOCHeading">
    <w:name w:val="TOC Heading"/>
    <w:basedOn w:val="Heading1"/>
    <w:next w:val="Normal"/>
    <w:uiPriority w:val="39"/>
    <w:unhideWhenUsed/>
    <w:rsid w:val="00553F4B"/>
    <w:pPr>
      <w:keepNext/>
      <w:keepLines/>
      <w:spacing w:before="240" w:line="259" w:lineRule="auto"/>
      <w:outlineLvl w:val="9"/>
    </w:pPr>
    <w:rPr>
      <w:rFonts w:eastAsiaTheme="majorEastAsia" w:cstheme="majorBidi"/>
      <w:szCs w:val="32"/>
    </w:rPr>
  </w:style>
  <w:style w:type="paragraph" w:styleId="TOC1">
    <w:name w:val="toc 1"/>
    <w:basedOn w:val="Normal"/>
    <w:next w:val="Normal"/>
    <w:autoRedefine/>
    <w:uiPriority w:val="39"/>
    <w:unhideWhenUsed/>
    <w:rsid w:val="00890E9F"/>
    <w:pPr>
      <w:spacing w:after="100"/>
    </w:pPr>
  </w:style>
  <w:style w:type="paragraph" w:styleId="TOC2">
    <w:name w:val="toc 2"/>
    <w:basedOn w:val="Normal"/>
    <w:next w:val="Normal"/>
    <w:autoRedefine/>
    <w:uiPriority w:val="39"/>
    <w:unhideWhenUsed/>
    <w:rsid w:val="00890E9F"/>
    <w:pPr>
      <w:spacing w:after="100"/>
      <w:ind w:left="220"/>
    </w:pPr>
  </w:style>
  <w:style w:type="character" w:styleId="Hyperlink">
    <w:name w:val="Hyperlink"/>
    <w:basedOn w:val="DefaultParagraphFont"/>
    <w:uiPriority w:val="99"/>
    <w:unhideWhenUsed/>
    <w:rsid w:val="00890E9F"/>
    <w:rPr>
      <w:color w:val="0563C1" w:themeColor="hyperlink"/>
      <w:u w:val="single"/>
    </w:rPr>
  </w:style>
  <w:style w:type="paragraph" w:styleId="ListParagraph">
    <w:name w:val="List Paragraph"/>
    <w:basedOn w:val="Normal"/>
    <w:uiPriority w:val="34"/>
    <w:rsid w:val="00EB3C0D"/>
    <w:pPr>
      <w:ind w:left="720"/>
      <w:contextualSpacing/>
    </w:pPr>
  </w:style>
  <w:style w:type="character" w:styleId="PlaceholderText">
    <w:name w:val="Placeholder Text"/>
    <w:basedOn w:val="DefaultParagraphFont"/>
    <w:uiPriority w:val="99"/>
    <w:semiHidden/>
    <w:rsid w:val="00A05C55"/>
    <w:rPr>
      <w:color w:val="808080"/>
    </w:rPr>
  </w:style>
  <w:style w:type="paragraph" w:styleId="TOC3">
    <w:name w:val="toc 3"/>
    <w:basedOn w:val="Normal"/>
    <w:next w:val="Normal"/>
    <w:autoRedefine/>
    <w:uiPriority w:val="39"/>
    <w:unhideWhenUsed/>
    <w:rsid w:val="00553F4B"/>
    <w:pPr>
      <w:spacing w:after="100"/>
      <w:ind w:left="440"/>
    </w:pPr>
  </w:style>
  <w:style w:type="paragraph" w:styleId="Header">
    <w:name w:val="header"/>
    <w:basedOn w:val="Normal"/>
    <w:link w:val="HeaderChar"/>
    <w:uiPriority w:val="99"/>
    <w:unhideWhenUsed/>
    <w:rsid w:val="00F475AB"/>
    <w:pPr>
      <w:tabs>
        <w:tab w:val="center" w:pos="4680"/>
        <w:tab w:val="right" w:pos="9360"/>
      </w:tabs>
      <w:spacing w:after="0"/>
    </w:pPr>
  </w:style>
  <w:style w:type="character" w:customStyle="1" w:styleId="HeaderChar">
    <w:name w:val="Header Char"/>
    <w:basedOn w:val="DefaultParagraphFont"/>
    <w:link w:val="Header"/>
    <w:uiPriority w:val="99"/>
    <w:rsid w:val="00F475AB"/>
    <w:rPr>
      <w:rFonts w:ascii="Segoe UI Light" w:hAnsi="Segoe UI Light"/>
    </w:rPr>
  </w:style>
  <w:style w:type="paragraph" w:styleId="Footer">
    <w:name w:val="footer"/>
    <w:basedOn w:val="Normal"/>
    <w:link w:val="FooterChar"/>
    <w:uiPriority w:val="99"/>
    <w:unhideWhenUsed/>
    <w:rsid w:val="00F475AB"/>
    <w:pPr>
      <w:tabs>
        <w:tab w:val="center" w:pos="4680"/>
        <w:tab w:val="right" w:pos="9360"/>
      </w:tabs>
      <w:spacing w:after="0"/>
    </w:pPr>
  </w:style>
  <w:style w:type="character" w:customStyle="1" w:styleId="FooterChar">
    <w:name w:val="Footer Char"/>
    <w:basedOn w:val="DefaultParagraphFont"/>
    <w:link w:val="Footer"/>
    <w:uiPriority w:val="99"/>
    <w:rsid w:val="00F475AB"/>
    <w:rPr>
      <w:rFonts w:ascii="Segoe UI Light" w:hAnsi="Segoe UI Light"/>
    </w:rPr>
  </w:style>
  <w:style w:type="paragraph" w:styleId="BalloonText">
    <w:name w:val="Balloon Text"/>
    <w:basedOn w:val="Normal"/>
    <w:link w:val="BalloonTextChar"/>
    <w:uiPriority w:val="99"/>
    <w:semiHidden/>
    <w:unhideWhenUsed/>
    <w:rsid w:val="00AA4D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DD0"/>
    <w:rPr>
      <w:rFonts w:ascii="Tahoma" w:hAnsi="Tahoma" w:cs="Tahoma"/>
      <w:sz w:val="16"/>
      <w:szCs w:val="16"/>
    </w:rPr>
  </w:style>
  <w:style w:type="paragraph" w:styleId="TOC4">
    <w:name w:val="toc 4"/>
    <w:basedOn w:val="Normal"/>
    <w:next w:val="Normal"/>
    <w:autoRedefine/>
    <w:uiPriority w:val="39"/>
    <w:unhideWhenUsed/>
    <w:rsid w:val="00334293"/>
    <w:pPr>
      <w:spacing w:after="100" w:line="276" w:lineRule="auto"/>
      <w:ind w:left="660"/>
    </w:pPr>
  </w:style>
  <w:style w:type="paragraph" w:styleId="TOC5">
    <w:name w:val="toc 5"/>
    <w:basedOn w:val="Normal"/>
    <w:next w:val="Normal"/>
    <w:autoRedefine/>
    <w:uiPriority w:val="39"/>
    <w:unhideWhenUsed/>
    <w:rsid w:val="00334293"/>
    <w:pPr>
      <w:spacing w:after="100" w:line="276" w:lineRule="auto"/>
      <w:ind w:left="880"/>
    </w:pPr>
  </w:style>
  <w:style w:type="paragraph" w:styleId="TOC6">
    <w:name w:val="toc 6"/>
    <w:basedOn w:val="Normal"/>
    <w:next w:val="Normal"/>
    <w:autoRedefine/>
    <w:uiPriority w:val="39"/>
    <w:unhideWhenUsed/>
    <w:rsid w:val="00334293"/>
    <w:pPr>
      <w:spacing w:after="100" w:line="276" w:lineRule="auto"/>
      <w:ind w:left="1100"/>
    </w:pPr>
  </w:style>
  <w:style w:type="paragraph" w:styleId="TOC7">
    <w:name w:val="toc 7"/>
    <w:basedOn w:val="Normal"/>
    <w:next w:val="Normal"/>
    <w:autoRedefine/>
    <w:uiPriority w:val="39"/>
    <w:unhideWhenUsed/>
    <w:rsid w:val="00334293"/>
    <w:pPr>
      <w:spacing w:after="100" w:line="276" w:lineRule="auto"/>
      <w:ind w:left="1320"/>
    </w:pPr>
  </w:style>
  <w:style w:type="paragraph" w:styleId="TOC8">
    <w:name w:val="toc 8"/>
    <w:basedOn w:val="Normal"/>
    <w:next w:val="Normal"/>
    <w:autoRedefine/>
    <w:uiPriority w:val="39"/>
    <w:unhideWhenUsed/>
    <w:rsid w:val="00334293"/>
    <w:pPr>
      <w:spacing w:after="100" w:line="276" w:lineRule="auto"/>
      <w:ind w:left="1540"/>
    </w:pPr>
  </w:style>
  <w:style w:type="paragraph" w:styleId="TOC9">
    <w:name w:val="toc 9"/>
    <w:basedOn w:val="Normal"/>
    <w:next w:val="Normal"/>
    <w:autoRedefine/>
    <w:uiPriority w:val="39"/>
    <w:unhideWhenUsed/>
    <w:rsid w:val="00334293"/>
    <w:pPr>
      <w:spacing w:after="100" w:line="276" w:lineRule="auto"/>
      <w:ind w:left="1760"/>
    </w:pPr>
  </w:style>
  <w:style w:type="character" w:customStyle="1" w:styleId="apple-converted-space">
    <w:name w:val="apple-converted-space"/>
    <w:basedOn w:val="DefaultParagraphFont"/>
    <w:rsid w:val="00F57FFB"/>
  </w:style>
  <w:style w:type="paragraph" w:styleId="NormalWeb">
    <w:name w:val="Normal (Web)"/>
    <w:basedOn w:val="Normal"/>
    <w:uiPriority w:val="99"/>
    <w:semiHidden/>
    <w:unhideWhenUsed/>
    <w:rsid w:val="003A09C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E3897"/>
    <w:rPr>
      <w:color w:val="954F72" w:themeColor="followedHyperlink"/>
      <w:u w:val="single"/>
    </w:rPr>
  </w:style>
  <w:style w:type="paragraph" w:customStyle="1" w:styleId="Default">
    <w:name w:val="Default"/>
    <w:rsid w:val="00B864C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833DFE"/>
    <w:rPr>
      <w:color w:val="605E5C"/>
      <w:shd w:val="clear" w:color="auto" w:fill="E1DFDD"/>
    </w:rPr>
  </w:style>
  <w:style w:type="paragraph" w:customStyle="1" w:styleId="NO">
    <w:name w:val="NO"/>
    <w:basedOn w:val="Normal"/>
    <w:link w:val="NOChar"/>
    <w:rsid w:val="009605EE"/>
    <w:pPr>
      <w:keepLines/>
      <w:overflowPunct w:val="0"/>
      <w:autoSpaceDE w:val="0"/>
      <w:autoSpaceDN w:val="0"/>
      <w:adjustRightInd w:val="0"/>
      <w:spacing w:after="180"/>
      <w:ind w:left="1135" w:hanging="851"/>
      <w:textAlignment w:val="baseline"/>
    </w:pPr>
    <w:rPr>
      <w:rFonts w:ascii="Times New Roman" w:eastAsia="Times New Roman" w:hAnsi="Times New Roman" w:cs="Times New Roman"/>
      <w:sz w:val="20"/>
      <w:szCs w:val="20"/>
      <w:lang w:val="en-GB"/>
    </w:rPr>
  </w:style>
  <w:style w:type="character" w:customStyle="1" w:styleId="NOChar">
    <w:name w:val="NO Char"/>
    <w:link w:val="NO"/>
    <w:rsid w:val="009605EE"/>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50212">
      <w:bodyDiv w:val="1"/>
      <w:marLeft w:val="0"/>
      <w:marRight w:val="0"/>
      <w:marTop w:val="0"/>
      <w:marBottom w:val="0"/>
      <w:divBdr>
        <w:top w:val="none" w:sz="0" w:space="0" w:color="auto"/>
        <w:left w:val="none" w:sz="0" w:space="0" w:color="auto"/>
        <w:bottom w:val="none" w:sz="0" w:space="0" w:color="auto"/>
        <w:right w:val="none" w:sz="0" w:space="0" w:color="auto"/>
      </w:divBdr>
    </w:div>
    <w:div w:id="323708337">
      <w:bodyDiv w:val="1"/>
      <w:marLeft w:val="0"/>
      <w:marRight w:val="0"/>
      <w:marTop w:val="0"/>
      <w:marBottom w:val="0"/>
      <w:divBdr>
        <w:top w:val="none" w:sz="0" w:space="0" w:color="auto"/>
        <w:left w:val="none" w:sz="0" w:space="0" w:color="auto"/>
        <w:bottom w:val="none" w:sz="0" w:space="0" w:color="auto"/>
        <w:right w:val="none" w:sz="0" w:space="0" w:color="auto"/>
      </w:divBdr>
    </w:div>
    <w:div w:id="427770437">
      <w:bodyDiv w:val="1"/>
      <w:marLeft w:val="0"/>
      <w:marRight w:val="0"/>
      <w:marTop w:val="0"/>
      <w:marBottom w:val="0"/>
      <w:divBdr>
        <w:top w:val="none" w:sz="0" w:space="0" w:color="auto"/>
        <w:left w:val="none" w:sz="0" w:space="0" w:color="auto"/>
        <w:bottom w:val="none" w:sz="0" w:space="0" w:color="auto"/>
        <w:right w:val="none" w:sz="0" w:space="0" w:color="auto"/>
      </w:divBdr>
      <w:divsChild>
        <w:div w:id="1491677688">
          <w:marLeft w:val="0"/>
          <w:marRight w:val="0"/>
          <w:marTop w:val="0"/>
          <w:marBottom w:val="0"/>
          <w:divBdr>
            <w:top w:val="none" w:sz="0" w:space="0" w:color="auto"/>
            <w:left w:val="none" w:sz="0" w:space="0" w:color="auto"/>
            <w:bottom w:val="none" w:sz="0" w:space="0" w:color="auto"/>
            <w:right w:val="none" w:sz="0" w:space="0" w:color="auto"/>
          </w:divBdr>
        </w:div>
      </w:divsChild>
    </w:div>
    <w:div w:id="482551954">
      <w:bodyDiv w:val="1"/>
      <w:marLeft w:val="0"/>
      <w:marRight w:val="0"/>
      <w:marTop w:val="0"/>
      <w:marBottom w:val="0"/>
      <w:divBdr>
        <w:top w:val="none" w:sz="0" w:space="0" w:color="auto"/>
        <w:left w:val="none" w:sz="0" w:space="0" w:color="auto"/>
        <w:bottom w:val="none" w:sz="0" w:space="0" w:color="auto"/>
        <w:right w:val="none" w:sz="0" w:space="0" w:color="auto"/>
      </w:divBdr>
    </w:div>
    <w:div w:id="509568340">
      <w:bodyDiv w:val="1"/>
      <w:marLeft w:val="0"/>
      <w:marRight w:val="0"/>
      <w:marTop w:val="0"/>
      <w:marBottom w:val="0"/>
      <w:divBdr>
        <w:top w:val="none" w:sz="0" w:space="0" w:color="auto"/>
        <w:left w:val="none" w:sz="0" w:space="0" w:color="auto"/>
        <w:bottom w:val="none" w:sz="0" w:space="0" w:color="auto"/>
        <w:right w:val="none" w:sz="0" w:space="0" w:color="auto"/>
      </w:divBdr>
    </w:div>
    <w:div w:id="796610590">
      <w:bodyDiv w:val="1"/>
      <w:marLeft w:val="0"/>
      <w:marRight w:val="0"/>
      <w:marTop w:val="0"/>
      <w:marBottom w:val="0"/>
      <w:divBdr>
        <w:top w:val="none" w:sz="0" w:space="0" w:color="auto"/>
        <w:left w:val="none" w:sz="0" w:space="0" w:color="auto"/>
        <w:bottom w:val="none" w:sz="0" w:space="0" w:color="auto"/>
        <w:right w:val="none" w:sz="0" w:space="0" w:color="auto"/>
      </w:divBdr>
    </w:div>
    <w:div w:id="931429973">
      <w:bodyDiv w:val="1"/>
      <w:marLeft w:val="0"/>
      <w:marRight w:val="0"/>
      <w:marTop w:val="0"/>
      <w:marBottom w:val="0"/>
      <w:divBdr>
        <w:top w:val="none" w:sz="0" w:space="0" w:color="auto"/>
        <w:left w:val="none" w:sz="0" w:space="0" w:color="auto"/>
        <w:bottom w:val="none" w:sz="0" w:space="0" w:color="auto"/>
        <w:right w:val="none" w:sz="0" w:space="0" w:color="auto"/>
      </w:divBdr>
    </w:div>
    <w:div w:id="1028221749">
      <w:bodyDiv w:val="1"/>
      <w:marLeft w:val="0"/>
      <w:marRight w:val="0"/>
      <w:marTop w:val="0"/>
      <w:marBottom w:val="0"/>
      <w:divBdr>
        <w:top w:val="none" w:sz="0" w:space="0" w:color="auto"/>
        <w:left w:val="none" w:sz="0" w:space="0" w:color="auto"/>
        <w:bottom w:val="none" w:sz="0" w:space="0" w:color="auto"/>
        <w:right w:val="none" w:sz="0" w:space="0" w:color="auto"/>
      </w:divBdr>
    </w:div>
    <w:div w:id="1491286237">
      <w:bodyDiv w:val="1"/>
      <w:marLeft w:val="0"/>
      <w:marRight w:val="0"/>
      <w:marTop w:val="0"/>
      <w:marBottom w:val="0"/>
      <w:divBdr>
        <w:top w:val="none" w:sz="0" w:space="0" w:color="auto"/>
        <w:left w:val="none" w:sz="0" w:space="0" w:color="auto"/>
        <w:bottom w:val="none" w:sz="0" w:space="0" w:color="auto"/>
        <w:right w:val="none" w:sz="0" w:space="0" w:color="auto"/>
      </w:divBdr>
    </w:div>
    <w:div w:id="1561936577">
      <w:bodyDiv w:val="1"/>
      <w:marLeft w:val="0"/>
      <w:marRight w:val="0"/>
      <w:marTop w:val="0"/>
      <w:marBottom w:val="0"/>
      <w:divBdr>
        <w:top w:val="none" w:sz="0" w:space="0" w:color="auto"/>
        <w:left w:val="none" w:sz="0" w:space="0" w:color="auto"/>
        <w:bottom w:val="none" w:sz="0" w:space="0" w:color="auto"/>
        <w:right w:val="none" w:sz="0" w:space="0" w:color="auto"/>
      </w:divBdr>
    </w:div>
    <w:div w:id="1973166417">
      <w:bodyDiv w:val="1"/>
      <w:marLeft w:val="0"/>
      <w:marRight w:val="0"/>
      <w:marTop w:val="0"/>
      <w:marBottom w:val="0"/>
      <w:divBdr>
        <w:top w:val="none" w:sz="0" w:space="0" w:color="auto"/>
        <w:left w:val="none" w:sz="0" w:space="0" w:color="auto"/>
        <w:bottom w:val="none" w:sz="0" w:space="0" w:color="auto"/>
        <w:right w:val="none" w:sz="0" w:space="0" w:color="auto"/>
      </w:divBdr>
    </w:div>
    <w:div w:id="2064213341">
      <w:bodyDiv w:val="1"/>
      <w:marLeft w:val="0"/>
      <w:marRight w:val="0"/>
      <w:marTop w:val="0"/>
      <w:marBottom w:val="0"/>
      <w:divBdr>
        <w:top w:val="none" w:sz="0" w:space="0" w:color="auto"/>
        <w:left w:val="none" w:sz="0" w:space="0" w:color="auto"/>
        <w:bottom w:val="none" w:sz="0" w:space="0" w:color="auto"/>
        <w:right w:val="none" w:sz="0" w:space="0" w:color="auto"/>
      </w:divBdr>
    </w:div>
    <w:div w:id="2083870737">
      <w:bodyDiv w:val="1"/>
      <w:marLeft w:val="0"/>
      <w:marRight w:val="0"/>
      <w:marTop w:val="0"/>
      <w:marBottom w:val="0"/>
      <w:divBdr>
        <w:top w:val="none" w:sz="0" w:space="0" w:color="auto"/>
        <w:left w:val="none" w:sz="0" w:space="0" w:color="auto"/>
        <w:bottom w:val="none" w:sz="0" w:space="0" w:color="auto"/>
        <w:right w:val="none" w:sz="0" w:space="0" w:color="auto"/>
      </w:divBdr>
    </w:div>
    <w:div w:id="214304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3.org/TR/WCAG21/" TargetMode="External"/><Relationship Id="rId18" Type="http://schemas.openxmlformats.org/officeDocument/2006/relationships/hyperlink" Target="https://www.w3.org/TR/WCAG21/" TargetMode="External"/><Relationship Id="rId26" Type="http://schemas.openxmlformats.org/officeDocument/2006/relationships/hyperlink" Target="https://www.w3.org/TR/WCAG21/" TargetMode="External"/><Relationship Id="rId39" Type="http://schemas.openxmlformats.org/officeDocument/2006/relationships/hyperlink" Target="https://www.w3.org/TR/WCAG21/" TargetMode="External"/><Relationship Id="rId3" Type="http://schemas.openxmlformats.org/officeDocument/2006/relationships/styles" Target="styles.xml"/><Relationship Id="rId21" Type="http://schemas.openxmlformats.org/officeDocument/2006/relationships/hyperlink" Target="https://www.w3.org/TR/WCAG21/" TargetMode="External"/><Relationship Id="rId34" Type="http://schemas.openxmlformats.org/officeDocument/2006/relationships/hyperlink" Target="https://www.w3.org/TR/WCAG21/" TargetMode="External"/><Relationship Id="rId42" Type="http://schemas.openxmlformats.org/officeDocument/2006/relationships/hyperlink" Target="https://support.microsoft.com/answerdesk/accessibility" TargetMode="External"/><Relationship Id="rId7" Type="http://schemas.openxmlformats.org/officeDocument/2006/relationships/endnotes" Target="endnotes.xml"/><Relationship Id="rId12" Type="http://schemas.openxmlformats.org/officeDocument/2006/relationships/hyperlink" Target="https://www.w3.org/TR/WCAG21/" TargetMode="External"/><Relationship Id="rId17" Type="http://schemas.openxmlformats.org/officeDocument/2006/relationships/hyperlink" Target="https://www.w3.org/TR/WCAG21/" TargetMode="External"/><Relationship Id="rId25" Type="http://schemas.openxmlformats.org/officeDocument/2006/relationships/hyperlink" Target="https://www.w3.org/TR/WCAG21/" TargetMode="External"/><Relationship Id="rId33" Type="http://schemas.openxmlformats.org/officeDocument/2006/relationships/hyperlink" Target="https://www.w3.org/TR/WCAG21/" TargetMode="External"/><Relationship Id="rId38" Type="http://schemas.openxmlformats.org/officeDocument/2006/relationships/hyperlink" Target="https://www.w3.org/TR/WCAG21/" TargetMode="External"/><Relationship Id="rId2" Type="http://schemas.openxmlformats.org/officeDocument/2006/relationships/numbering" Target="numbering.xml"/><Relationship Id="rId16" Type="http://schemas.openxmlformats.org/officeDocument/2006/relationships/hyperlink" Target="https://www.w3.org/TR/WCAG21/" TargetMode="External"/><Relationship Id="rId20" Type="http://schemas.openxmlformats.org/officeDocument/2006/relationships/hyperlink" Target="https://www.w3.org/TR/WCAG21/" TargetMode="External"/><Relationship Id="rId29" Type="http://schemas.openxmlformats.org/officeDocument/2006/relationships/hyperlink" Target="https://www.w3.org/TR/WCAG21/" TargetMode="External"/><Relationship Id="rId41" Type="http://schemas.openxmlformats.org/officeDocument/2006/relationships/hyperlink" Target="https://www.w3.org/TR/WCAG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si.org/deliver/etsi_en/301500_301599/301549/02.01.02_60/en_301549v020102p.pdf" TargetMode="External"/><Relationship Id="rId24" Type="http://schemas.openxmlformats.org/officeDocument/2006/relationships/hyperlink" Target="https://www.w3.org/TR/WCAG21/" TargetMode="External"/><Relationship Id="rId32" Type="http://schemas.openxmlformats.org/officeDocument/2006/relationships/hyperlink" Target="https://www.w3.org/TR/WCAG21/" TargetMode="External"/><Relationship Id="rId37" Type="http://schemas.openxmlformats.org/officeDocument/2006/relationships/hyperlink" Target="https://www.w3.org/TR/WCAG21/" TargetMode="External"/><Relationship Id="rId40" Type="http://schemas.openxmlformats.org/officeDocument/2006/relationships/hyperlink" Target="https://www.w3.org/TR/WCAG2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3.org/TR/WCAG21/" TargetMode="External"/><Relationship Id="rId23" Type="http://schemas.openxmlformats.org/officeDocument/2006/relationships/hyperlink" Target="https://www.w3.org/TR/WCAG21/" TargetMode="External"/><Relationship Id="rId28" Type="http://schemas.openxmlformats.org/officeDocument/2006/relationships/hyperlink" Target="https://www.w3.org/TR/WCAG21/" TargetMode="External"/><Relationship Id="rId36" Type="http://schemas.openxmlformats.org/officeDocument/2006/relationships/hyperlink" Target="https://www.w3.org/TR/WCAG21/" TargetMode="External"/><Relationship Id="rId10" Type="http://schemas.openxmlformats.org/officeDocument/2006/relationships/hyperlink" Target="mailto:edad@microsoft.com?subject=Microsoft%20Accessibility%20Conformance%20Report" TargetMode="External"/><Relationship Id="rId19" Type="http://schemas.openxmlformats.org/officeDocument/2006/relationships/hyperlink" Target="https://www.w3.org/TR/WCAG21/" TargetMode="External"/><Relationship Id="rId31" Type="http://schemas.openxmlformats.org/officeDocument/2006/relationships/hyperlink" Target="https://w3c.github.io/wcag21/guideline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crosoft.com/accessibility" TargetMode="External"/><Relationship Id="rId14" Type="http://schemas.openxmlformats.org/officeDocument/2006/relationships/hyperlink" Target="https://www.w3.org/TR/WCAG21/" TargetMode="External"/><Relationship Id="rId22" Type="http://schemas.openxmlformats.org/officeDocument/2006/relationships/hyperlink" Target="https://www.w3.org/TR/WCAG21/" TargetMode="External"/><Relationship Id="rId27" Type="http://schemas.openxmlformats.org/officeDocument/2006/relationships/hyperlink" Target="https://www.w3.org/TR/WCAG21/" TargetMode="External"/><Relationship Id="rId30" Type="http://schemas.openxmlformats.org/officeDocument/2006/relationships/hyperlink" Target="https://www.w3.org/TR/WCAG21/" TargetMode="External"/><Relationship Id="rId35" Type="http://schemas.openxmlformats.org/officeDocument/2006/relationships/hyperlink" Target="https://www.w3.org/TR/WCAG21/" TargetMode="External"/><Relationship Id="rId43" Type="http://schemas.openxmlformats.org/officeDocument/2006/relationships/hyperlink" Target="http://www.et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D2180-2FC4-4F62-AD83-77542E7B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4057</Words>
  <Characters>25954</Characters>
  <Application>Microsoft Office Word</Application>
  <DocSecurity>8</DocSecurity>
  <Lines>216</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2019-07-17T20:04:00Z</dcterms:created>
  <dcterms:modified xsi:type="dcterms:W3CDTF">2019-07-17T20:04:00Z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