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96E4" w14:textId="77777777" w:rsidR="00C87C43" w:rsidRPr="007358BF" w:rsidRDefault="00C87C43" w:rsidP="003D6AEF">
      <w:r w:rsidRPr="007358BF">
        <w:rPr>
          <w:noProof/>
        </w:rPr>
        <w:drawing>
          <wp:inline distT="0" distB="0" distL="0" distR="0" wp14:anchorId="771099F1" wp14:editId="771099F2">
            <wp:extent cx="1969770" cy="80438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977939" cy="807716"/>
                    </a:xfrm>
                    <a:prstGeom prst="rect">
                      <a:avLst/>
                    </a:prstGeom>
                    <a:ln>
                      <a:noFill/>
                    </a:ln>
                    <a:extLst>
                      <a:ext uri="{53640926-AAD7-44D8-BBD7-CCE9431645EC}">
                        <a14:shadowObscured xmlns:a14="http://schemas.microsoft.com/office/drawing/2010/main"/>
                      </a:ext>
                    </a:extLst>
                  </pic:spPr>
                </pic:pic>
              </a:graphicData>
            </a:graphic>
          </wp:inline>
        </w:drawing>
      </w:r>
    </w:p>
    <w:p w14:paraId="771096E5" w14:textId="77777777" w:rsidR="004D0A78" w:rsidRPr="00765454" w:rsidRDefault="00AA4C47" w:rsidP="00BC1E0E">
      <w:pPr>
        <w:pStyle w:val="Heading1"/>
        <w:rPr>
          <w:color w:val="000000" w:themeColor="text1"/>
        </w:rPr>
      </w:pPr>
      <w:r w:rsidRPr="00765454">
        <w:rPr>
          <w:color w:val="000000" w:themeColor="text1"/>
        </w:rPr>
        <w:t xml:space="preserve">Section 508 </w:t>
      </w:r>
      <w:r w:rsidR="00475270" w:rsidRPr="00765454">
        <w:rPr>
          <w:color w:val="000000" w:themeColor="text1"/>
        </w:rPr>
        <w:t>(Revised) Report</w:t>
      </w:r>
    </w:p>
    <w:p w14:paraId="771096E6" w14:textId="77777777" w:rsidR="00AA4C47" w:rsidRPr="007358BF" w:rsidRDefault="00AA4C47" w:rsidP="00BC1E0E"/>
    <w:p w14:paraId="6BC0EA27" w14:textId="77777777" w:rsidR="00964AC8" w:rsidRPr="001A7ABD" w:rsidRDefault="7533B93F" w:rsidP="7533B93F">
      <w:pPr>
        <w:spacing w:after="160"/>
        <w:rPr>
          <w:rFonts w:eastAsia="Segoe UI"/>
        </w:rPr>
      </w:pPr>
      <w:r w:rsidRPr="7533B93F">
        <w:rPr>
          <w:rFonts w:eastAsia="Segoe UI"/>
        </w:rPr>
        <w:t xml:space="preserve">Product Release Date: </w:t>
      </w:r>
      <w:r>
        <w:rPr>
          <w:rFonts w:eastAsia="Segoe UI"/>
        </w:rPr>
        <w:t>July 17, 2019</w:t>
      </w:r>
    </w:p>
    <w:p w14:paraId="62E3C1B8" w14:textId="77777777" w:rsidR="00964AC8" w:rsidRPr="001A7ABD" w:rsidRDefault="7533B93F" w:rsidP="7533B93F">
      <w:pPr>
        <w:spacing w:after="160"/>
        <w:rPr>
          <w:rFonts w:eastAsia="Segoe UI"/>
        </w:rPr>
      </w:pPr>
      <w:r w:rsidRPr="7533B93F">
        <w:rPr>
          <w:rFonts w:eastAsia="Segoe UI"/>
        </w:rPr>
        <w:t xml:space="preserve">Name of Product: </w:t>
      </w:r>
      <w:r>
        <w:rPr>
          <w:rFonts w:eastAsia="Segoe UI"/>
        </w:rPr>
        <w:t>Learning</w:t>
      </w:r>
    </w:p>
    <w:p w14:paraId="568B8AE1" w14:textId="77777777" w:rsidR="00964AC8" w:rsidRPr="001A7ABD" w:rsidRDefault="7533B93F" w:rsidP="7533B93F">
      <w:pPr>
        <w:spacing w:after="160"/>
        <w:rPr>
          <w:rFonts w:eastAsia="Segoe UI"/>
        </w:rPr>
      </w:pPr>
      <w:r w:rsidRPr="7533B93F">
        <w:rPr>
          <w:rFonts w:eastAsia="Segoe UI"/>
        </w:rPr>
        <w:t xml:space="preserve">Description of Product: </w:t>
      </w:r>
      <w:r>
        <w:rPr>
          <w:rFonts w:eastAsia="Segoe UI"/>
        </w:rPr>
        <w:t>LinkedIn Learning is an online learning solution primarily using a video modality. It is used by individuals and enterprises alike for skill development and supplemental education.</w:t>
      </w:r>
    </w:p>
    <w:p w14:paraId="425BCE2D" w14:textId="77777777" w:rsidR="00964AC8" w:rsidRPr="001A7ABD" w:rsidRDefault="7533B93F" w:rsidP="7533B93F">
      <w:pPr>
        <w:spacing w:after="160"/>
        <w:rPr>
          <w:rFonts w:eastAsia="Segoe UI"/>
        </w:rPr>
      </w:pPr>
      <w:r w:rsidRPr="7533B93F">
        <w:rPr>
          <w:rFonts w:eastAsia="Segoe UI"/>
        </w:rPr>
        <w:t xml:space="preserve">Platform: </w:t>
      </w:r>
      <w:r>
        <w:rPr>
          <w:rFonts w:eastAsia="Segoe UI"/>
        </w:rPr>
        <w:t>Android</w:t>
      </w:r>
    </w:p>
    <w:p w14:paraId="6251CB38" w14:textId="77777777" w:rsidR="00566C59" w:rsidRDefault="00566C59" w:rsidP="00566C59">
      <w:pPr>
        <w:spacing w:after="160"/>
        <w:rPr>
          <w:color w:val="0000FF"/>
          <w:u w:val="single"/>
        </w:rPr>
      </w:pPr>
      <w:r>
        <w:rPr>
          <w:color w:val="000000"/>
          <w:shd w:val="clear" w:color="auto" w:fill="FFFFFF"/>
        </w:rPr>
        <w:t>Conformance to accessibility standards has been evaluated by external suppliers under the</w:t>
      </w:r>
      <w:r>
        <w:rPr>
          <w:color w:val="500050"/>
          <w:shd w:val="clear" w:color="auto" w:fill="FFFFFF"/>
        </w:rPr>
        <w:t> </w:t>
      </w:r>
      <w:hyperlink r:id="rId8" w:history="1">
        <w:r>
          <w:rPr>
            <w:rStyle w:val="Hyperlink"/>
          </w:rPr>
          <w:t>DHS Trusted Tester Program</w:t>
        </w:r>
      </w:hyperlink>
      <w:r>
        <w:rPr>
          <w:color w:val="0000FF"/>
          <w:u w:val="single"/>
        </w:rPr>
        <w:t>.</w:t>
      </w:r>
      <w:r>
        <w:rPr>
          <w:color w:val="000000"/>
          <w:shd w:val="clear" w:color="auto" w:fill="FFFFFF"/>
        </w:rPr>
        <w:t xml:space="preserve"> For more information please</w:t>
      </w:r>
      <w:r>
        <w:rPr>
          <w:color w:val="500050"/>
          <w:shd w:val="clear" w:color="auto" w:fill="FFFFFF"/>
        </w:rPr>
        <w:t> </w:t>
      </w:r>
      <w:hyperlink r:id="rId9" w:history="1">
        <w:r>
          <w:rPr>
            <w:rStyle w:val="Hyperlink"/>
          </w:rPr>
          <w:t>email us</w:t>
        </w:r>
      </w:hyperlink>
      <w:r>
        <w:rPr>
          <w:color w:val="0000FF"/>
          <w:u w:val="single"/>
        </w:rPr>
        <w:t>.</w:t>
      </w:r>
    </w:p>
    <w:p w14:paraId="6E79A743" w14:textId="77777777" w:rsidR="00964AC8" w:rsidRPr="001A7ABD" w:rsidRDefault="00964AC8" w:rsidP="00964AC8">
      <w:pPr>
        <w:spacing w:after="160"/>
      </w:pPr>
      <w:bookmarkStart w:id="0" w:name="_GoBack"/>
      <w:bookmarkEnd w:id="0"/>
      <w:r>
        <w:rPr>
          <w:rFonts w:eastAsia="Segoe UI"/>
        </w:rPr>
        <w:t xml:space="preserve">Accessibility website: </w:t>
      </w:r>
      <w:hyperlink r:id="rId10" w:history="1">
        <w:r w:rsidRPr="00C846B8">
          <w:rPr>
            <w:rStyle w:val="Hyperlink"/>
            <w:rFonts w:eastAsia="Segoe UI"/>
          </w:rPr>
          <w:t>Microsoft Accessibility</w:t>
        </w:r>
      </w:hyperlink>
    </w:p>
    <w:p w14:paraId="4C129579" w14:textId="77777777" w:rsidR="00964AC8" w:rsidRPr="001A7ABD" w:rsidRDefault="00964AC8" w:rsidP="00964AC8">
      <w:pPr>
        <w:spacing w:after="160"/>
      </w:pPr>
      <w:r w:rsidRPr="001A7ABD">
        <w:t xml:space="preserve">For assistance with this report, please </w:t>
      </w:r>
      <w:hyperlink r:id="rId11" w:history="1">
        <w:r>
          <w:rPr>
            <w:rStyle w:val="Hyperlink"/>
          </w:rPr>
          <w:t>email us</w:t>
        </w:r>
      </w:hyperlink>
      <w:r w:rsidRPr="001A7ABD">
        <w:t>.</w:t>
      </w:r>
    </w:p>
    <w:p w14:paraId="771096EF" w14:textId="77777777" w:rsidR="00DB4EAC" w:rsidRPr="007358BF" w:rsidRDefault="00AA4C47" w:rsidP="00DB4EAC">
      <w:pPr>
        <w:pStyle w:val="Heading2"/>
      </w:pPr>
      <w:r w:rsidRPr="007358BF">
        <w:t>Chapter 1</w:t>
      </w:r>
      <w:r w:rsidR="00D01474" w:rsidRPr="007358BF">
        <w:t xml:space="preserve"> Application and Administration</w:t>
      </w:r>
      <w:r w:rsidR="00DB4EAC" w:rsidRPr="007358BF">
        <w:br/>
      </w:r>
      <w:hyperlink r:id="rId12" w:history="1">
        <w:r w:rsidR="00DB4EAC" w:rsidRPr="007358BF">
          <w:rPr>
            <w:rStyle w:val="Hyperlink"/>
            <w:b w:val="0"/>
          </w:rPr>
          <w:t>Section 508 (ICT Refresh)</w:t>
        </w:r>
      </w:hyperlink>
    </w:p>
    <w:p w14:paraId="771096F0" w14:textId="77777777" w:rsidR="00AA4C47" w:rsidRPr="007358BF" w:rsidRDefault="00AA4C47" w:rsidP="00BC1E0E">
      <w:pPr>
        <w:pStyle w:val="Heading2"/>
      </w:pPr>
      <w:bookmarkStart w:id="1" w:name="_Chapter_2_Scoping"/>
      <w:bookmarkEnd w:id="1"/>
      <w:r w:rsidRPr="007358BF">
        <w:t>Chapter 2</w:t>
      </w:r>
      <w:r w:rsidR="00D01474" w:rsidRPr="007358BF">
        <w:t xml:space="preserve"> Scoping Requirements</w:t>
      </w:r>
    </w:p>
    <w:tbl>
      <w:tblPr>
        <w:tblStyle w:val="TableGrid"/>
        <w:tblW w:w="10802" w:type="dxa"/>
        <w:tblInd w:w="-7" w:type="dxa"/>
        <w:tblLook w:val="04A0" w:firstRow="1" w:lastRow="0" w:firstColumn="1" w:lastColumn="0" w:noHBand="0" w:noVBand="1"/>
        <w:tblDescription w:val="Chapter 2 Scoping Requirements"/>
      </w:tblPr>
      <w:tblGrid>
        <w:gridCol w:w="7"/>
        <w:gridCol w:w="10795"/>
      </w:tblGrid>
      <w:tr w:rsidR="00F752A2" w:rsidRPr="007358BF" w14:paraId="771096F2" w14:textId="77777777" w:rsidTr="00A14644">
        <w:trPr>
          <w:gridBefore w:val="1"/>
          <w:wBefore w:w="7" w:type="dxa"/>
          <w:cantSplit/>
          <w:trHeight w:val="360"/>
          <w:tblHeader/>
        </w:trPr>
        <w:tc>
          <w:tcPr>
            <w:tcW w:w="10795" w:type="dxa"/>
            <w:shd w:val="clear" w:color="auto" w:fill="1F3864"/>
          </w:tcPr>
          <w:p w14:paraId="771096F1" w14:textId="77777777" w:rsidR="00F752A2" w:rsidRPr="007358BF" w:rsidRDefault="00F752A2" w:rsidP="006C20CD">
            <w:pPr>
              <w:rPr>
                <w:b/>
              </w:rPr>
            </w:pPr>
            <w:r w:rsidRPr="007358BF">
              <w:rPr>
                <w:b/>
              </w:rPr>
              <w:t>Criteria</w:t>
            </w:r>
          </w:p>
        </w:tc>
      </w:tr>
      <w:tr w:rsidR="00F752A2" w:rsidRPr="007358BF" w14:paraId="771096F4" w14:textId="77777777" w:rsidTr="00D67A55">
        <w:tblPrEx>
          <w:tblCellMar>
            <w:left w:w="115" w:type="dxa"/>
            <w:right w:w="115" w:type="dxa"/>
          </w:tblCellMar>
        </w:tblPrEx>
        <w:tc>
          <w:tcPr>
            <w:tcW w:w="10802" w:type="dxa"/>
            <w:gridSpan w:val="2"/>
            <w:vAlign w:val="center"/>
          </w:tcPr>
          <w:p w14:paraId="771096F3" w14:textId="77777777" w:rsidR="00F752A2" w:rsidRPr="007358BF" w:rsidRDefault="00F752A2" w:rsidP="000C7739">
            <w:pPr>
              <w:spacing w:after="60"/>
              <w:outlineLvl w:val="2"/>
              <w:rPr>
                <w:b/>
                <w:bCs/>
              </w:rPr>
            </w:pPr>
            <w:r w:rsidRPr="007358BF">
              <w:rPr>
                <w:b/>
              </w:rPr>
              <w:t xml:space="preserve">E207.2 WCAG Conformance. </w:t>
            </w:r>
            <w:r w:rsidRPr="007358BF">
              <w:t>User interface components and content of platforms and applications shall conform to Level A and Level AA Success Criteria and Conformance Requirements specified for web pages in</w:t>
            </w:r>
            <w:r w:rsidRPr="007358BF">
              <w:br/>
            </w:r>
            <w:hyperlink r:id="rId13" w:history="1">
              <w:r w:rsidRPr="007358BF">
                <w:rPr>
                  <w:rStyle w:val="Hyperlink"/>
                </w:rPr>
                <w:t>WCAG 2.0</w:t>
              </w:r>
            </w:hyperlink>
            <w:r w:rsidRPr="007358BF">
              <w:t>.</w:t>
            </w:r>
          </w:p>
        </w:tc>
      </w:tr>
    </w:tbl>
    <w:p w14:paraId="771096F5" w14:textId="77777777" w:rsidR="00D67A55" w:rsidRPr="007358BF" w:rsidRDefault="00D67A55" w:rsidP="00D67A55">
      <w:pPr>
        <w:pStyle w:val="Heading2"/>
      </w:pPr>
      <w:bookmarkStart w:id="2" w:name="LevelA"/>
      <w:bookmarkStart w:id="3" w:name="perceivable"/>
      <w:r w:rsidRPr="007358BF">
        <w:t xml:space="preserve">Web Content Accessibility Guidelines (WCAG) 2.0 </w:t>
      </w:r>
    </w:p>
    <w:bookmarkEnd w:id="2"/>
    <w:p w14:paraId="771096F6" w14:textId="77777777" w:rsidR="002F5571" w:rsidRPr="007358BF" w:rsidRDefault="00D67A55" w:rsidP="002F5571">
      <w:pPr>
        <w:pStyle w:val="Heading2"/>
        <w:spacing w:after="0" w:afterAutospacing="0"/>
      </w:pPr>
      <w:r w:rsidRPr="007358BF">
        <w:t>Principle 1: Perceivable</w:t>
      </w:r>
    </w:p>
    <w:p w14:paraId="771096F7" w14:textId="77777777" w:rsidR="00D67A55" w:rsidRPr="007358BF" w:rsidRDefault="00D67A55" w:rsidP="00F94C98">
      <w:r w:rsidRPr="007358BF">
        <w:t>Information and user interface components must be presentable to users in ways they can perceive.</w:t>
      </w:r>
    </w:p>
    <w:p w14:paraId="771096F8" w14:textId="77777777" w:rsidR="002F5571" w:rsidRPr="007358BF" w:rsidRDefault="00D67A55" w:rsidP="002F5571">
      <w:pPr>
        <w:pStyle w:val="Heading3"/>
        <w:spacing w:after="0" w:afterAutospacing="0"/>
      </w:pPr>
      <w:r w:rsidRPr="007358BF">
        <w:t>Guideline 1.1 Text Alternatives</w:t>
      </w:r>
    </w:p>
    <w:p w14:paraId="771096F9" w14:textId="77777777" w:rsidR="00D67A55" w:rsidRPr="007358BF" w:rsidRDefault="00D67A55" w:rsidP="00F94C98">
      <w:r w:rsidRPr="007358BF">
        <w:t>Provide text alternatives for any non-text content so that it can be changed into other forms people need, such as large print, braille, speech, symbols or simpler language.</w:t>
      </w:r>
    </w:p>
    <w:p w14:paraId="771096FA" w14:textId="77777777" w:rsidR="00F94C98" w:rsidRPr="007358BF" w:rsidRDefault="00F94C98" w:rsidP="00F94C98"/>
    <w:tbl>
      <w:tblPr>
        <w:tblStyle w:val="TableGrid"/>
        <w:tblW w:w="10790" w:type="dxa"/>
        <w:tblCellMar>
          <w:left w:w="115" w:type="dxa"/>
          <w:right w:w="115" w:type="dxa"/>
        </w:tblCellMar>
        <w:tblLook w:val="04A0" w:firstRow="1" w:lastRow="0" w:firstColumn="1" w:lastColumn="0" w:noHBand="0" w:noVBand="1"/>
        <w:tblCaption w:val="Guideline 1.1"/>
        <w:tblDescription w:val="Text Alternatives"/>
      </w:tblPr>
      <w:tblGrid>
        <w:gridCol w:w="3888"/>
        <w:gridCol w:w="67"/>
        <w:gridCol w:w="2955"/>
        <w:gridCol w:w="67"/>
        <w:gridCol w:w="3746"/>
        <w:gridCol w:w="67"/>
      </w:tblGrid>
      <w:tr w:rsidR="00D67A55" w:rsidRPr="007358BF" w14:paraId="771096FE" w14:textId="77777777" w:rsidTr="000C7739">
        <w:trPr>
          <w:cantSplit/>
          <w:trHeight w:hRule="exact" w:val="360"/>
          <w:tblHeader/>
        </w:trPr>
        <w:tc>
          <w:tcPr>
            <w:tcW w:w="3955" w:type="dxa"/>
            <w:gridSpan w:val="2"/>
            <w:tcBorders>
              <w:bottom w:val="single" w:sz="4" w:space="0" w:color="000000" w:themeColor="text1"/>
            </w:tcBorders>
            <w:shd w:val="clear" w:color="auto" w:fill="1F3864"/>
            <w:vAlign w:val="center"/>
          </w:tcPr>
          <w:p w14:paraId="771096FB" w14:textId="77777777" w:rsidR="00D67A55" w:rsidRPr="007358BF" w:rsidRDefault="00D67A55" w:rsidP="003D7D33">
            <w:pPr>
              <w:rPr>
                <w:b/>
                <w:color w:val="FFFFFF" w:themeColor="background1"/>
              </w:rPr>
            </w:pPr>
            <w:r w:rsidRPr="007358BF">
              <w:rPr>
                <w:b/>
                <w:color w:val="FFFFFF" w:themeColor="background1"/>
              </w:rPr>
              <w:t>Criteria</w:t>
            </w:r>
          </w:p>
        </w:tc>
        <w:tc>
          <w:tcPr>
            <w:tcW w:w="3022" w:type="dxa"/>
            <w:gridSpan w:val="2"/>
            <w:tcBorders>
              <w:bottom w:val="single" w:sz="4" w:space="0" w:color="000000" w:themeColor="text1"/>
            </w:tcBorders>
            <w:shd w:val="clear" w:color="auto" w:fill="1F3864"/>
            <w:vAlign w:val="center"/>
          </w:tcPr>
          <w:p w14:paraId="771096FC" w14:textId="77777777" w:rsidR="00D67A55" w:rsidRPr="007358BF" w:rsidRDefault="00D67A55" w:rsidP="003D7D33">
            <w:pPr>
              <w:rPr>
                <w:b/>
                <w:color w:val="FFFFFF" w:themeColor="background1"/>
              </w:rPr>
            </w:pPr>
            <w:r w:rsidRPr="007358BF">
              <w:rPr>
                <w:b/>
                <w:color w:val="FFFFFF" w:themeColor="background1"/>
              </w:rPr>
              <w:t>Supporting Feature</w:t>
            </w:r>
          </w:p>
        </w:tc>
        <w:tc>
          <w:tcPr>
            <w:tcW w:w="3813" w:type="dxa"/>
            <w:gridSpan w:val="2"/>
            <w:tcBorders>
              <w:bottom w:val="single" w:sz="4" w:space="0" w:color="000000" w:themeColor="text1"/>
            </w:tcBorders>
            <w:shd w:val="clear" w:color="auto" w:fill="1F3864"/>
            <w:vAlign w:val="center"/>
          </w:tcPr>
          <w:p w14:paraId="771096FD"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02" w14:textId="77777777" w:rsidTr="000C7739">
        <w:tblPrEx>
          <w:tblCellMar>
            <w:left w:w="108" w:type="dxa"/>
            <w:right w:w="108" w:type="dxa"/>
          </w:tblCellMar>
        </w:tblPrEx>
        <w:trPr>
          <w:gridAfter w:val="1"/>
          <w:wAfter w:w="67" w:type="dxa"/>
        </w:trPr>
        <w:tc>
          <w:tcPr>
            <w:tcW w:w="3888" w:type="dxa"/>
          </w:tcPr>
          <w:p w14:paraId="771096FF" w14:textId="77777777" w:rsidR="00D67A55" w:rsidRPr="007358BF" w:rsidRDefault="00D67A55" w:rsidP="000C7739">
            <w:pPr>
              <w:spacing w:before="60" w:after="60"/>
            </w:pPr>
            <w:r w:rsidRPr="007358BF">
              <w:rPr>
                <w:b/>
              </w:rPr>
              <w:t>1.1.1 Non-text Content:</w:t>
            </w:r>
            <w:r w:rsidRPr="007358BF">
              <w:t xml:space="preserve"> </w:t>
            </w:r>
            <w:r w:rsidR="009820C7" w:rsidRPr="007358BF">
              <w:t xml:space="preserve">All non-text content that is presented to the user has a text alternative that serves the equivalent purpose, except in situations listed in </w:t>
            </w:r>
            <w:hyperlink r:id="rId14" w:anchor="text-equiv-all" w:history="1">
              <w:r w:rsidR="009820C7" w:rsidRPr="007358BF">
                <w:rPr>
                  <w:rStyle w:val="Hyperlink"/>
                </w:rPr>
                <w:t>WCAG 2.0 1.1.1</w:t>
              </w:r>
            </w:hyperlink>
            <w:r w:rsidR="009820C7" w:rsidRPr="007358BF">
              <w:t>.</w:t>
            </w:r>
          </w:p>
        </w:tc>
        <w:tc>
          <w:tcPr>
            <w:tcW w:w="3022" w:type="dxa"/>
            <w:gridSpan w:val="2"/>
          </w:tcPr>
          <w:p w14:paraId="77109700" w14:textId="77777777" w:rsidR="00D67A55" w:rsidRPr="007358BF" w:rsidRDefault="00D67A55" w:rsidP="000C7739">
            <w:pPr>
              <w:spacing w:before="60"/>
            </w:pPr>
            <w:r>
              <w:t>Supported</w:t>
            </w:r>
          </w:p>
        </w:tc>
        <w:tc>
          <w:tcPr>
            <w:tcW w:w="3813" w:type="dxa"/>
            <w:gridSpan w:val="2"/>
          </w:tcPr>
          <w:p w14:paraId="77109701" w14:textId="77777777" w:rsidR="00D67A55" w:rsidRPr="007358BF" w:rsidRDefault="00D67A55" w:rsidP="000C7739">
            <w:pPr>
              <w:spacing w:before="60"/>
            </w:pPr>
          </w:p>
        </w:tc>
      </w:tr>
    </w:tbl>
    <w:p w14:paraId="77109703" w14:textId="77777777" w:rsidR="00F94C98" w:rsidRPr="007358BF" w:rsidRDefault="00D67A55" w:rsidP="00F94C98">
      <w:pPr>
        <w:pStyle w:val="Heading3"/>
        <w:spacing w:after="0" w:afterAutospacing="0"/>
      </w:pPr>
      <w:r w:rsidRPr="007358BF">
        <w:t>Guideline 1.2 Time-based Media</w:t>
      </w:r>
    </w:p>
    <w:p w14:paraId="77109704" w14:textId="77777777" w:rsidR="00D67A55" w:rsidRDefault="00D67A55" w:rsidP="00F94C98">
      <w:r w:rsidRPr="007358BF">
        <w:t>Provide alternatives for time-based media.</w:t>
      </w:r>
    </w:p>
    <w:p w14:paraId="77109705" w14:textId="77777777" w:rsidR="007358BF" w:rsidRPr="007358BF" w:rsidRDefault="007358BF" w:rsidP="00F94C98"/>
    <w:tbl>
      <w:tblPr>
        <w:tblStyle w:val="TableGrid"/>
        <w:tblW w:w="10795" w:type="dxa"/>
        <w:tblCellMar>
          <w:left w:w="115" w:type="dxa"/>
          <w:right w:w="115" w:type="dxa"/>
        </w:tblCellMar>
        <w:tblLook w:val="04A0" w:firstRow="1" w:lastRow="0" w:firstColumn="1" w:lastColumn="0" w:noHBand="0" w:noVBand="1"/>
        <w:tblDescription w:val="Guideline 1.2 Time-based Media"/>
      </w:tblPr>
      <w:tblGrid>
        <w:gridCol w:w="3985"/>
        <w:gridCol w:w="3060"/>
        <w:gridCol w:w="3750"/>
      </w:tblGrid>
      <w:tr w:rsidR="00D67A55" w:rsidRPr="007358BF" w14:paraId="77109709" w14:textId="77777777" w:rsidTr="00A14644">
        <w:trPr>
          <w:cantSplit/>
          <w:trHeight w:hRule="exact" w:val="360"/>
          <w:tblHeader/>
        </w:trPr>
        <w:tc>
          <w:tcPr>
            <w:tcW w:w="3985" w:type="dxa"/>
            <w:tcBorders>
              <w:bottom w:val="single" w:sz="4" w:space="0" w:color="000000" w:themeColor="text1"/>
            </w:tcBorders>
            <w:shd w:val="clear" w:color="auto" w:fill="1F3864"/>
            <w:vAlign w:val="center"/>
          </w:tcPr>
          <w:p w14:paraId="77109706"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07" w14:textId="77777777" w:rsidR="00D67A55" w:rsidRPr="007358BF" w:rsidRDefault="00D67A55" w:rsidP="003D7D33">
            <w:pPr>
              <w:rPr>
                <w:b/>
                <w:color w:val="FFFFFF" w:themeColor="background1"/>
              </w:rPr>
            </w:pPr>
            <w:r w:rsidRPr="007358BF">
              <w:rPr>
                <w:b/>
                <w:color w:val="FFFFFF" w:themeColor="background1"/>
              </w:rPr>
              <w:t>Supporting Feature</w:t>
            </w:r>
          </w:p>
        </w:tc>
        <w:tc>
          <w:tcPr>
            <w:tcW w:w="3750" w:type="dxa"/>
            <w:tcBorders>
              <w:bottom w:val="single" w:sz="4" w:space="0" w:color="000000" w:themeColor="text1"/>
            </w:tcBorders>
            <w:shd w:val="clear" w:color="auto" w:fill="1F3864"/>
            <w:vAlign w:val="center"/>
          </w:tcPr>
          <w:p w14:paraId="77109708"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0F" w14:textId="77777777" w:rsidTr="006C02E2">
        <w:tblPrEx>
          <w:tblCellMar>
            <w:left w:w="108" w:type="dxa"/>
            <w:right w:w="108" w:type="dxa"/>
          </w:tblCellMar>
        </w:tblPrEx>
        <w:tc>
          <w:tcPr>
            <w:tcW w:w="3985" w:type="dxa"/>
          </w:tcPr>
          <w:p w14:paraId="7710970A" w14:textId="77777777" w:rsidR="00D67A55" w:rsidRPr="007358BF" w:rsidRDefault="00D67A55" w:rsidP="000C7739">
            <w:pPr>
              <w:spacing w:before="60" w:after="60"/>
              <w:rPr>
                <w:szCs w:val="20"/>
              </w:rPr>
            </w:pPr>
            <w:r w:rsidRPr="007358BF">
              <w:rPr>
                <w:b/>
                <w:szCs w:val="20"/>
              </w:rPr>
              <w:t>1.2.1 Audio-only and Video-only (Prerecorded):</w:t>
            </w:r>
            <w:r w:rsidRPr="007358BF">
              <w:rPr>
                <w:szCs w:val="20"/>
              </w:rPr>
              <w:t xml:space="preserve"> For prerecorded audio-only and prerecorded video-only media, the following are true, except when the audio or video is a media alternative for text and is clearly labeled as such:</w:t>
            </w:r>
          </w:p>
          <w:p w14:paraId="7710970B" w14:textId="77777777" w:rsidR="00D67A55" w:rsidRPr="007358BF" w:rsidRDefault="00D67A55" w:rsidP="000C7739">
            <w:pPr>
              <w:spacing w:before="60" w:after="60"/>
              <w:rPr>
                <w:szCs w:val="20"/>
              </w:rPr>
            </w:pPr>
            <w:r w:rsidRPr="007358BF">
              <w:rPr>
                <w:szCs w:val="20"/>
              </w:rPr>
              <w:t xml:space="preserve">• </w:t>
            </w:r>
            <w:r w:rsidRPr="007358BF">
              <w:rPr>
                <w:szCs w:val="20"/>
                <w:u w:val="single"/>
              </w:rPr>
              <w:t>Prerecorded Audio-only:</w:t>
            </w:r>
            <w:r w:rsidRPr="007358BF">
              <w:rPr>
                <w:szCs w:val="20"/>
              </w:rPr>
              <w:t xml:space="preserve"> An alternative for time-based media is provided that presents equivalent information for prerecorded audio-only content.</w:t>
            </w:r>
          </w:p>
          <w:p w14:paraId="7710970C" w14:textId="77777777" w:rsidR="00D67A55" w:rsidRPr="007358BF" w:rsidRDefault="00D67A55" w:rsidP="000C7739">
            <w:pPr>
              <w:spacing w:before="60" w:after="60"/>
              <w:rPr>
                <w:szCs w:val="20"/>
              </w:rPr>
            </w:pPr>
            <w:r w:rsidRPr="007358BF">
              <w:rPr>
                <w:szCs w:val="20"/>
              </w:rPr>
              <w:t xml:space="preserve">• </w:t>
            </w:r>
            <w:r w:rsidRPr="007358BF">
              <w:rPr>
                <w:szCs w:val="20"/>
                <w:u w:val="single"/>
              </w:rPr>
              <w:t>Prerecorded Video-only</w:t>
            </w:r>
            <w:r w:rsidRPr="002724D1">
              <w:rPr>
                <w:szCs w:val="20"/>
              </w:rPr>
              <w:t>:</w:t>
            </w:r>
            <w:r w:rsidRPr="007358BF">
              <w:rPr>
                <w:szCs w:val="20"/>
              </w:rPr>
              <w:t xml:space="preserve"> Either an alternative for time-based media or an audio track is provided that presents equivalent information for prerecorded video-only content.</w:t>
            </w:r>
          </w:p>
        </w:tc>
        <w:tc>
          <w:tcPr>
            <w:tcW w:w="3060" w:type="dxa"/>
          </w:tcPr>
          <w:p w14:paraId="7710970D" w14:textId="77777777" w:rsidR="00D67A55" w:rsidRPr="007358BF" w:rsidRDefault="00D67A55" w:rsidP="000C7739">
            <w:pPr>
              <w:spacing w:before="60"/>
            </w:pPr>
            <w:r>
              <w:t>Supported</w:t>
            </w:r>
          </w:p>
        </w:tc>
        <w:tc>
          <w:tcPr>
            <w:tcW w:w="3750" w:type="dxa"/>
          </w:tcPr>
          <w:p w14:paraId="7710970E" w14:textId="77777777" w:rsidR="00D67A55" w:rsidRPr="007358BF" w:rsidRDefault="00D67A55" w:rsidP="000C7739">
            <w:pPr>
              <w:spacing w:before="60"/>
            </w:pPr>
          </w:p>
        </w:tc>
      </w:tr>
      <w:tr w:rsidR="00D67A55" w:rsidRPr="007358BF" w14:paraId="77109713" w14:textId="77777777" w:rsidTr="006C02E2">
        <w:tblPrEx>
          <w:tblCellMar>
            <w:left w:w="108" w:type="dxa"/>
            <w:right w:w="108" w:type="dxa"/>
          </w:tblCellMar>
        </w:tblPrEx>
        <w:tc>
          <w:tcPr>
            <w:tcW w:w="3985" w:type="dxa"/>
          </w:tcPr>
          <w:p w14:paraId="77109710" w14:textId="77777777" w:rsidR="00D67A55" w:rsidRPr="007358BF" w:rsidRDefault="00D67A55" w:rsidP="000C7739">
            <w:pPr>
              <w:spacing w:before="60" w:after="60"/>
              <w:rPr>
                <w:szCs w:val="20"/>
              </w:rPr>
            </w:pPr>
            <w:r w:rsidRPr="007358BF">
              <w:rPr>
                <w:b/>
                <w:szCs w:val="20"/>
              </w:rPr>
              <w:t>1.2.2 Captions (Prerecorded):</w:t>
            </w:r>
            <w:r w:rsidRPr="007358BF">
              <w:rPr>
                <w:szCs w:val="20"/>
              </w:rPr>
              <w:t xml:space="preserve"> Captions are provided for all prerecorded audio content in synchronized media, except when the media is a media alternative for text and is clearly labeled as such.</w:t>
            </w:r>
          </w:p>
        </w:tc>
        <w:tc>
          <w:tcPr>
            <w:tcW w:w="3060" w:type="dxa"/>
          </w:tcPr>
          <w:p w14:paraId="77109711" w14:textId="77777777" w:rsidR="00D67A55" w:rsidRPr="007358BF" w:rsidRDefault="00D67A55" w:rsidP="000C7739">
            <w:pPr>
              <w:spacing w:before="60"/>
            </w:pPr>
            <w:r>
              <w:t>Supported</w:t>
            </w:r>
          </w:p>
        </w:tc>
        <w:tc>
          <w:tcPr>
            <w:tcW w:w="3750" w:type="dxa"/>
          </w:tcPr>
          <w:p w14:paraId="77109712" w14:textId="77777777" w:rsidR="00D67A55" w:rsidRPr="007358BF" w:rsidRDefault="00D67A55" w:rsidP="000C7739">
            <w:pPr>
              <w:spacing w:before="60"/>
            </w:pPr>
          </w:p>
        </w:tc>
      </w:tr>
      <w:tr w:rsidR="00D67A55" w:rsidRPr="007358BF" w14:paraId="77109717" w14:textId="77777777" w:rsidTr="006C02E2">
        <w:tblPrEx>
          <w:tblCellMar>
            <w:left w:w="108" w:type="dxa"/>
            <w:right w:w="108" w:type="dxa"/>
          </w:tblCellMar>
        </w:tblPrEx>
        <w:tc>
          <w:tcPr>
            <w:tcW w:w="3985" w:type="dxa"/>
          </w:tcPr>
          <w:p w14:paraId="77109714" w14:textId="77777777" w:rsidR="00D67A55" w:rsidRPr="007358BF" w:rsidRDefault="00D67A55" w:rsidP="000C7739">
            <w:pPr>
              <w:spacing w:before="60" w:after="60"/>
              <w:rPr>
                <w:szCs w:val="20"/>
              </w:rPr>
            </w:pPr>
            <w:r w:rsidRPr="007358BF">
              <w:rPr>
                <w:b/>
                <w:szCs w:val="20"/>
              </w:rPr>
              <w:t>1.2.3 Audio Description or Media Alternative (Prerecorded):</w:t>
            </w:r>
            <w:r w:rsidRPr="007358BF">
              <w:rPr>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77109715" w14:textId="77777777" w:rsidR="00D67A55" w:rsidRPr="007358BF" w:rsidRDefault="00D67A55" w:rsidP="000C7739">
            <w:pPr>
              <w:spacing w:before="60"/>
            </w:pPr>
            <w:r>
              <w:t>Supported</w:t>
            </w:r>
          </w:p>
        </w:tc>
        <w:tc>
          <w:tcPr>
            <w:tcW w:w="3750" w:type="dxa"/>
          </w:tcPr>
          <w:p w14:paraId="77109716" w14:textId="77777777" w:rsidR="00D67A55" w:rsidRPr="007358BF" w:rsidRDefault="00D67A55" w:rsidP="000C7739">
            <w:pPr>
              <w:spacing w:before="60"/>
            </w:pPr>
          </w:p>
        </w:tc>
      </w:tr>
      <w:tr w:rsidR="00D67A55" w:rsidRPr="007358BF" w14:paraId="7710971B" w14:textId="77777777" w:rsidTr="006C02E2">
        <w:tblPrEx>
          <w:tblCellMar>
            <w:left w:w="108" w:type="dxa"/>
            <w:right w:w="108" w:type="dxa"/>
          </w:tblCellMar>
        </w:tblPrEx>
        <w:tc>
          <w:tcPr>
            <w:tcW w:w="3985" w:type="dxa"/>
          </w:tcPr>
          <w:p w14:paraId="77109718" w14:textId="77777777" w:rsidR="00D67A55" w:rsidRPr="007358BF" w:rsidRDefault="00D67A55" w:rsidP="000C7739">
            <w:pPr>
              <w:spacing w:before="60" w:after="60"/>
              <w:rPr>
                <w:b/>
              </w:rPr>
            </w:pPr>
            <w:r w:rsidRPr="007358BF">
              <w:rPr>
                <w:b/>
                <w:szCs w:val="20"/>
              </w:rPr>
              <w:t>1.2.4 Captions (Live):</w:t>
            </w:r>
            <w:r w:rsidRPr="007358BF">
              <w:rPr>
                <w:szCs w:val="20"/>
              </w:rPr>
              <w:t xml:space="preserve"> Captions are provided for all live audio content in synchronized media.</w:t>
            </w:r>
          </w:p>
        </w:tc>
        <w:tc>
          <w:tcPr>
            <w:tcW w:w="3060" w:type="dxa"/>
          </w:tcPr>
          <w:p w14:paraId="77109719" w14:textId="77777777" w:rsidR="00D67A55" w:rsidRPr="007358BF" w:rsidRDefault="00D67A55" w:rsidP="000C7739">
            <w:pPr>
              <w:spacing w:before="60"/>
              <w:rPr>
                <w:b/>
              </w:rPr>
            </w:pPr>
            <w:r>
              <w:t>Not Applicable</w:t>
            </w:r>
          </w:p>
        </w:tc>
        <w:tc>
          <w:tcPr>
            <w:tcW w:w="3750" w:type="dxa"/>
          </w:tcPr>
          <w:p w14:paraId="7710971A" w14:textId="77777777" w:rsidR="00D67A55" w:rsidRPr="007358BF" w:rsidRDefault="00D67A55" w:rsidP="000C7739">
            <w:pPr>
              <w:spacing w:before="60"/>
              <w:rPr>
                <w:b/>
              </w:rPr>
            </w:pPr>
          </w:p>
        </w:tc>
      </w:tr>
      <w:tr w:rsidR="00D67A55" w:rsidRPr="007358BF" w14:paraId="7710971F" w14:textId="77777777" w:rsidTr="006C02E2">
        <w:tblPrEx>
          <w:tblCellMar>
            <w:left w:w="108" w:type="dxa"/>
            <w:right w:w="108" w:type="dxa"/>
          </w:tblCellMar>
        </w:tblPrEx>
        <w:tc>
          <w:tcPr>
            <w:tcW w:w="3985" w:type="dxa"/>
          </w:tcPr>
          <w:p w14:paraId="7710971C" w14:textId="77777777" w:rsidR="00D67A55" w:rsidRPr="007358BF" w:rsidRDefault="00D67A55" w:rsidP="000C7739">
            <w:pPr>
              <w:spacing w:before="60" w:after="60"/>
              <w:rPr>
                <w:b/>
                <w:szCs w:val="20"/>
              </w:rPr>
            </w:pPr>
            <w:r w:rsidRPr="007358BF">
              <w:rPr>
                <w:b/>
                <w:szCs w:val="20"/>
              </w:rPr>
              <w:t>1.2.5 Audio Description (Prerecorded):</w:t>
            </w:r>
            <w:r w:rsidRPr="007358BF">
              <w:rPr>
                <w:szCs w:val="20"/>
              </w:rPr>
              <w:t xml:space="preserve"> Audio description is provided for all prerecorded video content in synchronized media.</w:t>
            </w:r>
          </w:p>
        </w:tc>
        <w:tc>
          <w:tcPr>
            <w:tcW w:w="3060" w:type="dxa"/>
          </w:tcPr>
          <w:p w14:paraId="7710971D" w14:textId="77777777" w:rsidR="00D67A55" w:rsidRPr="007358BF" w:rsidRDefault="00D67A55" w:rsidP="000C7739">
            <w:pPr>
              <w:spacing w:before="60"/>
            </w:pPr>
            <w:r>
              <w:t>Supported</w:t>
            </w:r>
          </w:p>
        </w:tc>
        <w:tc>
          <w:tcPr>
            <w:tcW w:w="3750" w:type="dxa"/>
          </w:tcPr>
          <w:p w14:paraId="7710971E" w14:textId="77777777" w:rsidR="00D67A55" w:rsidRPr="007358BF" w:rsidRDefault="00D67A55" w:rsidP="000C7739">
            <w:pPr>
              <w:spacing w:before="60"/>
            </w:pPr>
          </w:p>
        </w:tc>
      </w:tr>
    </w:tbl>
    <w:p w14:paraId="77109720" w14:textId="77777777" w:rsidR="00F94C98" w:rsidRPr="007358BF" w:rsidRDefault="00D67A55" w:rsidP="00F94C98">
      <w:pPr>
        <w:pStyle w:val="Heading3"/>
        <w:spacing w:after="0" w:afterAutospacing="0"/>
      </w:pPr>
      <w:r w:rsidRPr="007358BF">
        <w:t>Guideline 1.3 Adaptable</w:t>
      </w:r>
    </w:p>
    <w:p w14:paraId="77109721" w14:textId="77777777" w:rsidR="00D67A55" w:rsidRPr="007358BF" w:rsidRDefault="00D67A55" w:rsidP="00F94C98">
      <w:r w:rsidRPr="007358BF">
        <w:t>Create content that can be presented in different ways (for example simpler layout) without losing information or structure.</w:t>
      </w:r>
    </w:p>
    <w:p w14:paraId="77109722"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1.3 Adaptable"/>
      </w:tblPr>
      <w:tblGrid>
        <w:gridCol w:w="3955"/>
        <w:gridCol w:w="3060"/>
        <w:gridCol w:w="3780"/>
      </w:tblGrid>
      <w:tr w:rsidR="00D67A55" w:rsidRPr="007358BF" w14:paraId="77109726"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23" w14:textId="77777777" w:rsidR="00D67A55" w:rsidRPr="007358BF" w:rsidRDefault="00D67A55" w:rsidP="003D7D33">
            <w:pPr>
              <w:rPr>
                <w:b/>
                <w:color w:val="FFFFFF" w:themeColor="background1"/>
              </w:rPr>
            </w:pPr>
            <w:r w:rsidRPr="007358BF">
              <w:rPr>
                <w:b/>
                <w:color w:val="FFFFFF" w:themeColor="background1"/>
              </w:rPr>
              <w:lastRenderedPageBreak/>
              <w:t>Criteria</w:t>
            </w:r>
          </w:p>
        </w:tc>
        <w:tc>
          <w:tcPr>
            <w:tcW w:w="3060" w:type="dxa"/>
            <w:tcBorders>
              <w:bottom w:val="single" w:sz="4" w:space="0" w:color="000000" w:themeColor="text1"/>
            </w:tcBorders>
            <w:shd w:val="clear" w:color="auto" w:fill="1F3864"/>
            <w:vAlign w:val="center"/>
          </w:tcPr>
          <w:p w14:paraId="77109724"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25"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2A" w14:textId="77777777" w:rsidTr="008728F8">
        <w:tc>
          <w:tcPr>
            <w:tcW w:w="3955" w:type="dxa"/>
          </w:tcPr>
          <w:p w14:paraId="77109727" w14:textId="77777777" w:rsidR="00D67A55" w:rsidRPr="007358BF" w:rsidRDefault="00D67A55" w:rsidP="000C7739">
            <w:pPr>
              <w:spacing w:before="60" w:after="60"/>
              <w:rPr>
                <w:szCs w:val="20"/>
              </w:rPr>
            </w:pPr>
            <w:r w:rsidRPr="007358BF">
              <w:rPr>
                <w:b/>
                <w:szCs w:val="20"/>
              </w:rPr>
              <w:t>1.3.1 Info and Relationships:</w:t>
            </w:r>
            <w:r w:rsidRPr="007358BF">
              <w:rPr>
                <w:szCs w:val="20"/>
              </w:rPr>
              <w:t xml:space="preserve"> Information, structure, and relationships conveyed through presentation can be programmatically determined or are available in text.</w:t>
            </w:r>
          </w:p>
        </w:tc>
        <w:tc>
          <w:tcPr>
            <w:tcW w:w="3060" w:type="dxa"/>
          </w:tcPr>
          <w:p w14:paraId="77109728" w14:textId="77777777" w:rsidR="00D67A55" w:rsidRPr="007358BF" w:rsidRDefault="00D67A55" w:rsidP="000C7739">
            <w:pPr>
              <w:spacing w:before="60"/>
            </w:pPr>
            <w:r>
              <w:t>Supported</w:t>
            </w:r>
          </w:p>
        </w:tc>
        <w:tc>
          <w:tcPr>
            <w:tcW w:w="3780" w:type="dxa"/>
          </w:tcPr>
          <w:p w14:paraId="77109729" w14:textId="77777777" w:rsidR="00D67A55" w:rsidRPr="007358BF" w:rsidRDefault="00D67A55" w:rsidP="000C7739">
            <w:pPr>
              <w:spacing w:before="60"/>
            </w:pPr>
          </w:p>
        </w:tc>
      </w:tr>
      <w:tr w:rsidR="00D67A55" w:rsidRPr="007358BF" w14:paraId="7710972E" w14:textId="77777777" w:rsidTr="00755DC6">
        <w:tc>
          <w:tcPr>
            <w:tcW w:w="3955" w:type="dxa"/>
          </w:tcPr>
          <w:p w14:paraId="7710972B" w14:textId="77777777" w:rsidR="00D67A55" w:rsidRPr="007358BF" w:rsidRDefault="00D67A55" w:rsidP="000C7739">
            <w:pPr>
              <w:spacing w:before="60" w:after="60"/>
              <w:rPr>
                <w:szCs w:val="20"/>
              </w:rPr>
            </w:pPr>
            <w:r w:rsidRPr="007358BF">
              <w:rPr>
                <w:b/>
                <w:szCs w:val="20"/>
              </w:rPr>
              <w:t>1.3.2 Meaningful Sequence:</w:t>
            </w:r>
            <w:r w:rsidRPr="007358BF">
              <w:rPr>
                <w:szCs w:val="20"/>
              </w:rPr>
              <w:t xml:space="preserve"> When the sequence in which content is presented affects its meaning, a correct reading sequence can be programmatically determined.</w:t>
            </w:r>
          </w:p>
        </w:tc>
        <w:tc>
          <w:tcPr>
            <w:tcW w:w="3060" w:type="dxa"/>
          </w:tcPr>
          <w:p w14:paraId="7710972C" w14:textId="77777777" w:rsidR="00D67A55" w:rsidRPr="007358BF" w:rsidRDefault="00D67A55" w:rsidP="000C7739">
            <w:pPr>
              <w:spacing w:before="60"/>
            </w:pPr>
            <w:r>
              <w:t>Supported</w:t>
            </w:r>
          </w:p>
        </w:tc>
        <w:tc>
          <w:tcPr>
            <w:tcW w:w="3780" w:type="dxa"/>
          </w:tcPr>
          <w:p w14:paraId="7710972D" w14:textId="77777777" w:rsidR="00D67A55" w:rsidRPr="007358BF" w:rsidRDefault="00D67A55" w:rsidP="000C7739">
            <w:pPr>
              <w:spacing w:before="60"/>
            </w:pPr>
          </w:p>
        </w:tc>
      </w:tr>
      <w:tr w:rsidR="00D67A55" w:rsidRPr="007358BF" w14:paraId="77109732" w14:textId="77777777" w:rsidTr="00755DC6">
        <w:tc>
          <w:tcPr>
            <w:tcW w:w="3955" w:type="dxa"/>
          </w:tcPr>
          <w:p w14:paraId="7710972F" w14:textId="77777777" w:rsidR="00D67A55" w:rsidRPr="007358BF" w:rsidRDefault="00D67A55" w:rsidP="000C7739">
            <w:pPr>
              <w:spacing w:before="60" w:after="60"/>
              <w:rPr>
                <w:szCs w:val="20"/>
              </w:rPr>
            </w:pPr>
            <w:r w:rsidRPr="007358BF">
              <w:rPr>
                <w:b/>
                <w:szCs w:val="20"/>
              </w:rPr>
              <w:t>1.3.3 Sensory Characteristics:</w:t>
            </w:r>
            <w:r w:rsidRPr="007358BF">
              <w:rPr>
                <w:szCs w:val="20"/>
              </w:rPr>
              <w:t xml:space="preserve"> Instructions provided for understanding and operating content do not rely solely on sensory characteristics of components such as shape, size, visual location, orientation, or sound.</w:t>
            </w:r>
          </w:p>
        </w:tc>
        <w:tc>
          <w:tcPr>
            <w:tcW w:w="3060" w:type="dxa"/>
          </w:tcPr>
          <w:p w14:paraId="77109730" w14:textId="77777777" w:rsidR="00D67A55" w:rsidRPr="007358BF" w:rsidRDefault="00D67A55" w:rsidP="000C7739">
            <w:pPr>
              <w:spacing w:before="60"/>
            </w:pPr>
            <w:r>
              <w:t>Supported</w:t>
            </w:r>
          </w:p>
        </w:tc>
        <w:tc>
          <w:tcPr>
            <w:tcW w:w="3780" w:type="dxa"/>
          </w:tcPr>
          <w:p w14:paraId="77109731" w14:textId="77777777" w:rsidR="00D67A55" w:rsidRPr="007358BF" w:rsidRDefault="00D67A55" w:rsidP="000C7739">
            <w:pPr>
              <w:spacing w:before="60"/>
            </w:pPr>
          </w:p>
        </w:tc>
      </w:tr>
    </w:tbl>
    <w:p w14:paraId="77109733" w14:textId="77777777" w:rsidR="00F94C98" w:rsidRPr="007358BF" w:rsidRDefault="00D67A55" w:rsidP="00F94C98">
      <w:pPr>
        <w:pStyle w:val="Heading3"/>
        <w:spacing w:after="0" w:afterAutospacing="0"/>
      </w:pPr>
      <w:r w:rsidRPr="007358BF">
        <w:t>Guideline 1.4 Distinguishable</w:t>
      </w:r>
    </w:p>
    <w:p w14:paraId="77109734" w14:textId="77777777" w:rsidR="00D67A55" w:rsidRPr="007358BF" w:rsidRDefault="00D67A55" w:rsidP="00F94C98">
      <w:r w:rsidRPr="007358BF">
        <w:t>Make it easier for users to see and hear content including separating foreground from background.</w:t>
      </w:r>
    </w:p>
    <w:p w14:paraId="77109735" w14:textId="77777777" w:rsidR="00F94C98" w:rsidRPr="007358BF" w:rsidRDefault="00F94C98" w:rsidP="00F94C98"/>
    <w:tbl>
      <w:tblPr>
        <w:tblStyle w:val="TableGrid"/>
        <w:tblW w:w="10802" w:type="dxa"/>
        <w:tblInd w:w="-7" w:type="dxa"/>
        <w:tblCellMar>
          <w:left w:w="115" w:type="dxa"/>
          <w:right w:w="115" w:type="dxa"/>
        </w:tblCellMar>
        <w:tblLook w:val="04A0" w:firstRow="1" w:lastRow="0" w:firstColumn="1" w:lastColumn="0" w:noHBand="0" w:noVBand="1"/>
        <w:tblDescription w:val="Guideline 1.4 Distinguishable"/>
      </w:tblPr>
      <w:tblGrid>
        <w:gridCol w:w="7"/>
        <w:gridCol w:w="3963"/>
        <w:gridCol w:w="3075"/>
        <w:gridCol w:w="7"/>
        <w:gridCol w:w="3750"/>
      </w:tblGrid>
      <w:tr w:rsidR="00D67A55" w:rsidRPr="007358BF" w14:paraId="77109739" w14:textId="77777777" w:rsidTr="00A14644">
        <w:trPr>
          <w:gridBefore w:val="1"/>
          <w:wBefore w:w="7" w:type="dxa"/>
          <w:cantSplit/>
          <w:trHeight w:hRule="exact" w:val="360"/>
          <w:tblHeader/>
        </w:trPr>
        <w:tc>
          <w:tcPr>
            <w:tcW w:w="3963" w:type="dxa"/>
            <w:tcBorders>
              <w:bottom w:val="single" w:sz="4" w:space="0" w:color="000000" w:themeColor="text1"/>
            </w:tcBorders>
            <w:shd w:val="clear" w:color="auto" w:fill="1F3864"/>
            <w:vAlign w:val="center"/>
          </w:tcPr>
          <w:p w14:paraId="77109736" w14:textId="77777777" w:rsidR="00D67A55" w:rsidRPr="007358BF" w:rsidRDefault="00D67A55" w:rsidP="003D7D33">
            <w:pPr>
              <w:rPr>
                <w:b/>
                <w:color w:val="FFFFFF" w:themeColor="background1"/>
              </w:rPr>
            </w:pPr>
            <w:r w:rsidRPr="007358BF">
              <w:rPr>
                <w:b/>
                <w:color w:val="FFFFFF" w:themeColor="background1"/>
              </w:rPr>
              <w:t>Criteria</w:t>
            </w:r>
          </w:p>
        </w:tc>
        <w:tc>
          <w:tcPr>
            <w:tcW w:w="3082" w:type="dxa"/>
            <w:gridSpan w:val="2"/>
            <w:tcBorders>
              <w:bottom w:val="single" w:sz="4" w:space="0" w:color="000000" w:themeColor="text1"/>
            </w:tcBorders>
            <w:shd w:val="clear" w:color="auto" w:fill="1F3864"/>
            <w:vAlign w:val="center"/>
          </w:tcPr>
          <w:p w14:paraId="77109737" w14:textId="77777777" w:rsidR="00D67A55" w:rsidRPr="007358BF" w:rsidRDefault="00D67A55" w:rsidP="003D7D33">
            <w:pPr>
              <w:rPr>
                <w:b/>
                <w:color w:val="FFFFFF" w:themeColor="background1"/>
              </w:rPr>
            </w:pPr>
            <w:r w:rsidRPr="007358BF">
              <w:rPr>
                <w:b/>
                <w:color w:val="FFFFFF" w:themeColor="background1"/>
              </w:rPr>
              <w:t>Supporting Feature</w:t>
            </w:r>
          </w:p>
        </w:tc>
        <w:tc>
          <w:tcPr>
            <w:tcW w:w="3750" w:type="dxa"/>
            <w:tcBorders>
              <w:bottom w:val="single" w:sz="4" w:space="0" w:color="000000" w:themeColor="text1"/>
            </w:tcBorders>
            <w:shd w:val="clear" w:color="auto" w:fill="1F3864"/>
            <w:vAlign w:val="center"/>
          </w:tcPr>
          <w:p w14:paraId="77109738"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3D" w14:textId="77777777" w:rsidTr="005E224E">
        <w:tc>
          <w:tcPr>
            <w:tcW w:w="3970" w:type="dxa"/>
            <w:gridSpan w:val="2"/>
          </w:tcPr>
          <w:p w14:paraId="7710973A" w14:textId="77777777" w:rsidR="00D67A55" w:rsidRPr="007358BF" w:rsidRDefault="00D67A55" w:rsidP="000C7739">
            <w:pPr>
              <w:spacing w:before="60" w:after="60"/>
              <w:rPr>
                <w:szCs w:val="20"/>
              </w:rPr>
            </w:pPr>
            <w:r w:rsidRPr="007358BF">
              <w:rPr>
                <w:b/>
                <w:szCs w:val="20"/>
              </w:rPr>
              <w:t>1.4.1 Use of Color:</w:t>
            </w:r>
            <w:r w:rsidRPr="007358BF">
              <w:rPr>
                <w:szCs w:val="20"/>
              </w:rPr>
              <w:t xml:space="preserve"> Color is not used as the only visual means of conveying information, indicating an action, prompting a response, or distinguishing a visual element.</w:t>
            </w:r>
          </w:p>
        </w:tc>
        <w:tc>
          <w:tcPr>
            <w:tcW w:w="3075" w:type="dxa"/>
          </w:tcPr>
          <w:p w14:paraId="7710973B" w14:textId="77777777" w:rsidR="00D67A55" w:rsidRPr="007358BF" w:rsidRDefault="00D67A55" w:rsidP="000C7739">
            <w:pPr>
              <w:spacing w:before="60"/>
            </w:pPr>
            <w:r>
              <w:t>Supported</w:t>
            </w:r>
          </w:p>
        </w:tc>
        <w:tc>
          <w:tcPr>
            <w:tcW w:w="3757" w:type="dxa"/>
            <w:gridSpan w:val="2"/>
          </w:tcPr>
          <w:p w14:paraId="7710973C" w14:textId="77777777" w:rsidR="00D67A55" w:rsidRPr="007358BF" w:rsidRDefault="00D67A55" w:rsidP="000C7739">
            <w:pPr>
              <w:spacing w:before="60"/>
            </w:pPr>
          </w:p>
        </w:tc>
      </w:tr>
      <w:tr w:rsidR="00D67A55" w:rsidRPr="007358BF" w14:paraId="77109741" w14:textId="77777777" w:rsidTr="005E224E">
        <w:tc>
          <w:tcPr>
            <w:tcW w:w="3970" w:type="dxa"/>
            <w:gridSpan w:val="2"/>
          </w:tcPr>
          <w:p w14:paraId="7710973E" w14:textId="77777777" w:rsidR="00D67A55" w:rsidRPr="007358BF" w:rsidRDefault="00D67A55" w:rsidP="000C7739">
            <w:pPr>
              <w:spacing w:before="60" w:after="60"/>
              <w:rPr>
                <w:szCs w:val="20"/>
              </w:rPr>
            </w:pPr>
            <w:r w:rsidRPr="007358BF">
              <w:rPr>
                <w:b/>
                <w:szCs w:val="20"/>
              </w:rPr>
              <w:t>1.4.2 Audio Control:</w:t>
            </w:r>
            <w:r w:rsidRPr="007358BF">
              <w:rPr>
                <w:szCs w:val="20"/>
              </w:rPr>
              <w:t xml:space="preserve"> If any audio on a Web page plays automatically for more than 3 seconds, either a mechanism is available to pause or stop the audio, or a mechanism is available to control audio volume independently from the overall system volume level.</w:t>
            </w:r>
          </w:p>
        </w:tc>
        <w:tc>
          <w:tcPr>
            <w:tcW w:w="3075" w:type="dxa"/>
          </w:tcPr>
          <w:p w14:paraId="7710973F" w14:textId="77777777" w:rsidR="00D67A55" w:rsidRPr="007358BF" w:rsidRDefault="00D67A55" w:rsidP="000C7739">
            <w:pPr>
              <w:spacing w:before="60"/>
            </w:pPr>
            <w:r>
              <w:t>Supported</w:t>
            </w:r>
          </w:p>
        </w:tc>
        <w:tc>
          <w:tcPr>
            <w:tcW w:w="3757" w:type="dxa"/>
            <w:gridSpan w:val="2"/>
          </w:tcPr>
          <w:p w14:paraId="77109740" w14:textId="77777777" w:rsidR="00D67A55" w:rsidRPr="007358BF" w:rsidRDefault="00D67A55" w:rsidP="000C7739">
            <w:pPr>
              <w:spacing w:before="60"/>
            </w:pPr>
          </w:p>
        </w:tc>
      </w:tr>
      <w:tr w:rsidR="00D67A55" w:rsidRPr="007358BF" w14:paraId="77109745" w14:textId="77777777" w:rsidTr="005E224E">
        <w:tc>
          <w:tcPr>
            <w:tcW w:w="3970" w:type="dxa"/>
            <w:gridSpan w:val="2"/>
          </w:tcPr>
          <w:p w14:paraId="77109742" w14:textId="77777777" w:rsidR="00D67A55" w:rsidRPr="007358BF" w:rsidRDefault="00D67A55" w:rsidP="000C7739">
            <w:pPr>
              <w:spacing w:before="60" w:after="60"/>
              <w:rPr>
                <w:szCs w:val="20"/>
              </w:rPr>
            </w:pPr>
            <w:r w:rsidRPr="007358BF">
              <w:rPr>
                <w:b/>
                <w:szCs w:val="20"/>
              </w:rPr>
              <w:t xml:space="preserve">1.4.3 Contrast (Minimum): </w:t>
            </w:r>
            <w:r w:rsidRPr="007358BF">
              <w:rPr>
                <w:szCs w:val="20"/>
              </w:rPr>
              <w:t xml:space="preserve">The visual presentation of text and images of text has a contrast ratio of at least 4.5:1, except for </w:t>
            </w:r>
            <w:r w:rsidR="00C018AC" w:rsidRPr="007358BF">
              <w:rPr>
                <w:szCs w:val="20"/>
              </w:rPr>
              <w:t xml:space="preserve">situations listed in </w:t>
            </w:r>
            <w:hyperlink r:id="rId15" w:history="1">
              <w:r w:rsidR="00C018AC" w:rsidRPr="007358BF">
                <w:rPr>
                  <w:rStyle w:val="Hyperlink"/>
                  <w:szCs w:val="20"/>
                </w:rPr>
                <w:t>WCAG 2.0 1.4.3</w:t>
              </w:r>
            </w:hyperlink>
            <w:r w:rsidR="00C018AC" w:rsidRPr="007358BF">
              <w:rPr>
                <w:szCs w:val="20"/>
              </w:rPr>
              <w:t>.</w:t>
            </w:r>
            <w:r w:rsidR="008717D5" w:rsidRPr="007358BF">
              <w:rPr>
                <w:szCs w:val="20"/>
              </w:rPr>
              <w:t xml:space="preserve"> </w:t>
            </w:r>
          </w:p>
        </w:tc>
        <w:tc>
          <w:tcPr>
            <w:tcW w:w="3075" w:type="dxa"/>
          </w:tcPr>
          <w:p w14:paraId="77109743" w14:textId="77777777" w:rsidR="00D67A55" w:rsidRPr="007358BF" w:rsidRDefault="00D67A55" w:rsidP="000C7739">
            <w:pPr>
              <w:spacing w:before="60"/>
              <w:rPr>
                <w:b/>
              </w:rPr>
            </w:pPr>
            <w:r>
              <w:t>Supported</w:t>
            </w:r>
          </w:p>
        </w:tc>
        <w:tc>
          <w:tcPr>
            <w:tcW w:w="3757" w:type="dxa"/>
            <w:gridSpan w:val="2"/>
          </w:tcPr>
          <w:p w14:paraId="77109744" w14:textId="77777777" w:rsidR="00D67A55" w:rsidRPr="007358BF" w:rsidRDefault="00D67A55" w:rsidP="000C7739">
            <w:pPr>
              <w:spacing w:before="60"/>
              <w:rPr>
                <w:b/>
              </w:rPr>
            </w:pPr>
          </w:p>
        </w:tc>
      </w:tr>
      <w:tr w:rsidR="00D67A55" w:rsidRPr="007358BF" w14:paraId="77109749" w14:textId="77777777" w:rsidTr="005E224E">
        <w:tc>
          <w:tcPr>
            <w:tcW w:w="3970" w:type="dxa"/>
            <w:gridSpan w:val="2"/>
          </w:tcPr>
          <w:p w14:paraId="77109746" w14:textId="77777777" w:rsidR="00D67A55" w:rsidRPr="007358BF" w:rsidRDefault="00D67A55" w:rsidP="000C7739">
            <w:pPr>
              <w:spacing w:before="60" w:after="60"/>
              <w:rPr>
                <w:b/>
                <w:szCs w:val="20"/>
              </w:rPr>
            </w:pPr>
            <w:r w:rsidRPr="007358BF">
              <w:rPr>
                <w:b/>
                <w:szCs w:val="20"/>
              </w:rPr>
              <w:t>1.4.4 Resize text:</w:t>
            </w:r>
            <w:r w:rsidRPr="007358BF">
              <w:rPr>
                <w:szCs w:val="20"/>
              </w:rPr>
              <w:t xml:space="preserve"> Except for captions and images of text, text can be resized without assistive technology up to 200 </w:t>
            </w:r>
            <w:r w:rsidRPr="007358BF">
              <w:rPr>
                <w:szCs w:val="20"/>
              </w:rPr>
              <w:lastRenderedPageBreak/>
              <w:t>percent without loss of content or functionality.</w:t>
            </w:r>
          </w:p>
        </w:tc>
        <w:tc>
          <w:tcPr>
            <w:tcW w:w="3075" w:type="dxa"/>
          </w:tcPr>
          <w:p w14:paraId="77109747" w14:textId="77777777" w:rsidR="00D67A55" w:rsidRPr="007358BF" w:rsidRDefault="00D67A55" w:rsidP="000C7739">
            <w:pPr>
              <w:spacing w:before="60"/>
            </w:pPr>
            <w:r>
              <w:lastRenderedPageBreak/>
              <w:t>Supported</w:t>
            </w:r>
          </w:p>
        </w:tc>
        <w:tc>
          <w:tcPr>
            <w:tcW w:w="3757" w:type="dxa"/>
            <w:gridSpan w:val="2"/>
          </w:tcPr>
          <w:p w14:paraId="77109748" w14:textId="77777777" w:rsidR="00D67A55" w:rsidRPr="007358BF" w:rsidRDefault="00D67A55" w:rsidP="000C7739">
            <w:pPr>
              <w:spacing w:before="60"/>
            </w:pPr>
          </w:p>
        </w:tc>
      </w:tr>
      <w:tr w:rsidR="00D67A55" w:rsidRPr="007358BF" w14:paraId="7710974F" w14:textId="77777777" w:rsidTr="005E224E">
        <w:tc>
          <w:tcPr>
            <w:tcW w:w="3970" w:type="dxa"/>
            <w:gridSpan w:val="2"/>
          </w:tcPr>
          <w:p w14:paraId="7710974A" w14:textId="77777777" w:rsidR="00D67A55" w:rsidRPr="007358BF" w:rsidRDefault="00D67A55" w:rsidP="000C7739">
            <w:pPr>
              <w:spacing w:before="60" w:after="60"/>
              <w:rPr>
                <w:szCs w:val="20"/>
              </w:rPr>
            </w:pPr>
            <w:r w:rsidRPr="007358BF">
              <w:rPr>
                <w:b/>
                <w:szCs w:val="20"/>
              </w:rPr>
              <w:t>1.4.5 Images of Text:</w:t>
            </w:r>
            <w:r w:rsidRPr="007358BF">
              <w:rPr>
                <w:szCs w:val="20"/>
              </w:rPr>
              <w:t xml:space="preserve"> If the technologies being used can achieve the visual presentation, text is used to convey information rather than images of text except for the following: </w:t>
            </w:r>
          </w:p>
          <w:p w14:paraId="7710974B" w14:textId="77777777" w:rsidR="00D67A55" w:rsidRPr="007358BF" w:rsidRDefault="00D67A55" w:rsidP="000C7739">
            <w:pPr>
              <w:spacing w:before="60" w:after="60"/>
              <w:rPr>
                <w:szCs w:val="20"/>
              </w:rPr>
            </w:pPr>
            <w:r w:rsidRPr="007358BF">
              <w:rPr>
                <w:szCs w:val="20"/>
              </w:rPr>
              <w:t xml:space="preserve">• </w:t>
            </w:r>
            <w:r w:rsidRPr="007358BF">
              <w:rPr>
                <w:szCs w:val="20"/>
                <w:u w:val="single"/>
              </w:rPr>
              <w:t>Customizable:</w:t>
            </w:r>
            <w:r w:rsidRPr="007358BF">
              <w:rPr>
                <w:szCs w:val="20"/>
              </w:rPr>
              <w:t xml:space="preserve"> The image of text can be visually customized to the user's requirements;</w:t>
            </w:r>
          </w:p>
          <w:p w14:paraId="7710974C" w14:textId="77777777" w:rsidR="00D67A55" w:rsidRPr="007358BF" w:rsidRDefault="00D67A55" w:rsidP="000C7739">
            <w:pPr>
              <w:spacing w:before="60" w:after="60"/>
              <w:rPr>
                <w:b/>
                <w:szCs w:val="20"/>
              </w:rPr>
            </w:pPr>
            <w:r w:rsidRPr="007358BF">
              <w:rPr>
                <w:szCs w:val="20"/>
              </w:rPr>
              <w:t xml:space="preserve">• </w:t>
            </w:r>
            <w:r w:rsidRPr="007358BF">
              <w:rPr>
                <w:szCs w:val="20"/>
                <w:u w:val="single"/>
              </w:rPr>
              <w:t>Essential:</w:t>
            </w:r>
            <w:r w:rsidRPr="007358BF">
              <w:rPr>
                <w:szCs w:val="20"/>
              </w:rPr>
              <w:t xml:space="preserve"> A particular presentation of text is essential to the information being conveyed.</w:t>
            </w:r>
          </w:p>
        </w:tc>
        <w:tc>
          <w:tcPr>
            <w:tcW w:w="3075" w:type="dxa"/>
          </w:tcPr>
          <w:p w14:paraId="7710974D" w14:textId="77777777" w:rsidR="00D67A55" w:rsidRPr="007358BF" w:rsidRDefault="00D67A55" w:rsidP="000C7739">
            <w:pPr>
              <w:spacing w:before="60"/>
            </w:pPr>
            <w:r>
              <w:t>Supported</w:t>
            </w:r>
          </w:p>
        </w:tc>
        <w:tc>
          <w:tcPr>
            <w:tcW w:w="3757" w:type="dxa"/>
            <w:gridSpan w:val="2"/>
          </w:tcPr>
          <w:p w14:paraId="7710974E" w14:textId="77777777" w:rsidR="00D67A55" w:rsidRPr="007358BF" w:rsidRDefault="00D67A55" w:rsidP="000C7739">
            <w:pPr>
              <w:spacing w:before="60"/>
            </w:pPr>
          </w:p>
        </w:tc>
      </w:tr>
    </w:tbl>
    <w:p w14:paraId="77109750" w14:textId="77777777" w:rsidR="00F94C98" w:rsidRPr="007358BF" w:rsidRDefault="00D67A55" w:rsidP="00F94C98">
      <w:pPr>
        <w:pStyle w:val="Heading2"/>
        <w:spacing w:after="0" w:afterAutospacing="0"/>
      </w:pPr>
      <w:r w:rsidRPr="007358BF">
        <w:t>Principle 2: Operable</w:t>
      </w:r>
    </w:p>
    <w:p w14:paraId="77109751" w14:textId="77777777" w:rsidR="00D67A55" w:rsidRPr="007358BF" w:rsidRDefault="00D67A55" w:rsidP="00F94C98">
      <w:r w:rsidRPr="007358BF">
        <w:t>User interface components and navigation must be operable.</w:t>
      </w:r>
    </w:p>
    <w:p w14:paraId="77109752" w14:textId="77777777" w:rsidR="00F94C98" w:rsidRPr="007358BF" w:rsidRDefault="00D67A55" w:rsidP="00F94C98">
      <w:pPr>
        <w:pStyle w:val="Heading3"/>
        <w:spacing w:after="0" w:afterAutospacing="0"/>
      </w:pPr>
      <w:r w:rsidRPr="007358BF">
        <w:t>Guideline 2.1 Keyboard Accessible</w:t>
      </w:r>
    </w:p>
    <w:p w14:paraId="77109753" w14:textId="77777777" w:rsidR="00D67A55" w:rsidRPr="007358BF" w:rsidRDefault="00D67A55" w:rsidP="00F94C98">
      <w:r w:rsidRPr="007358BF">
        <w:t xml:space="preserve">Make all functionality available from a keyboard. </w:t>
      </w:r>
    </w:p>
    <w:p w14:paraId="77109754"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2.1 Keyboard Accessible"/>
      </w:tblPr>
      <w:tblGrid>
        <w:gridCol w:w="3955"/>
        <w:gridCol w:w="3060"/>
        <w:gridCol w:w="3780"/>
      </w:tblGrid>
      <w:tr w:rsidR="00D67A55" w:rsidRPr="007358BF" w14:paraId="77109758"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55"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56"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57"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5C" w14:textId="77777777" w:rsidTr="006C02E2">
        <w:tc>
          <w:tcPr>
            <w:tcW w:w="3955" w:type="dxa"/>
          </w:tcPr>
          <w:p w14:paraId="77109759" w14:textId="77777777" w:rsidR="00D67A55" w:rsidRPr="007358BF" w:rsidRDefault="00D67A55" w:rsidP="000C7739">
            <w:pPr>
              <w:spacing w:before="60" w:after="60"/>
              <w:rPr>
                <w:szCs w:val="20"/>
              </w:rPr>
            </w:pPr>
            <w:r w:rsidRPr="007358BF">
              <w:rPr>
                <w:b/>
                <w:szCs w:val="20"/>
              </w:rPr>
              <w:t>2.1.1 Keyboard:</w:t>
            </w:r>
            <w:r w:rsidRPr="007358BF">
              <w:rPr>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060" w:type="dxa"/>
          </w:tcPr>
          <w:p w14:paraId="7710975A" w14:textId="77777777" w:rsidR="00D67A55" w:rsidRPr="007358BF" w:rsidRDefault="00D67A55" w:rsidP="000C7739">
            <w:pPr>
              <w:spacing w:before="60"/>
            </w:pPr>
            <w:r>
              <w:t>Supported</w:t>
            </w:r>
          </w:p>
        </w:tc>
        <w:tc>
          <w:tcPr>
            <w:tcW w:w="3780" w:type="dxa"/>
          </w:tcPr>
          <w:p w14:paraId="7710975B" w14:textId="77777777" w:rsidR="00D67A55" w:rsidRPr="007358BF" w:rsidRDefault="00D67A55" w:rsidP="000C7739">
            <w:pPr>
              <w:spacing w:before="60"/>
            </w:pPr>
          </w:p>
        </w:tc>
      </w:tr>
      <w:tr w:rsidR="00D67A55" w:rsidRPr="007358BF" w14:paraId="77109760" w14:textId="77777777" w:rsidTr="00F90391">
        <w:tc>
          <w:tcPr>
            <w:tcW w:w="3955" w:type="dxa"/>
          </w:tcPr>
          <w:p w14:paraId="7710975D" w14:textId="77777777" w:rsidR="00D67A55" w:rsidRPr="007358BF" w:rsidRDefault="00D67A55" w:rsidP="000C7739">
            <w:pPr>
              <w:spacing w:before="60" w:after="60"/>
              <w:rPr>
                <w:szCs w:val="20"/>
              </w:rPr>
            </w:pPr>
            <w:r w:rsidRPr="007358BF">
              <w:rPr>
                <w:b/>
                <w:szCs w:val="20"/>
              </w:rPr>
              <w:t>2.1.2 No Keyboard Trap:</w:t>
            </w:r>
            <w:r w:rsidRPr="007358BF">
              <w:rPr>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060" w:type="dxa"/>
          </w:tcPr>
          <w:p w14:paraId="7710975E" w14:textId="77777777" w:rsidR="00D67A55" w:rsidRPr="007358BF" w:rsidRDefault="00D67A55" w:rsidP="000C7739">
            <w:pPr>
              <w:spacing w:before="60"/>
            </w:pPr>
            <w:r>
              <w:t>Supported</w:t>
            </w:r>
          </w:p>
        </w:tc>
        <w:tc>
          <w:tcPr>
            <w:tcW w:w="3780" w:type="dxa"/>
          </w:tcPr>
          <w:p w14:paraId="7710975F" w14:textId="77777777" w:rsidR="00D67A55" w:rsidRPr="007358BF" w:rsidRDefault="00D67A55" w:rsidP="000C7739">
            <w:pPr>
              <w:spacing w:before="60"/>
            </w:pPr>
          </w:p>
        </w:tc>
      </w:tr>
    </w:tbl>
    <w:bookmarkEnd w:id="3"/>
    <w:p w14:paraId="77109761" w14:textId="77777777" w:rsidR="00F94C98" w:rsidRPr="007358BF" w:rsidRDefault="00D67A55" w:rsidP="00F94C98">
      <w:pPr>
        <w:pStyle w:val="Heading3"/>
        <w:spacing w:after="0" w:afterAutospacing="0"/>
      </w:pPr>
      <w:r w:rsidRPr="007358BF">
        <w:t>Guideline 2.2 Enough Time</w:t>
      </w:r>
    </w:p>
    <w:p w14:paraId="77109762" w14:textId="77777777" w:rsidR="00D67A55" w:rsidRPr="007358BF" w:rsidRDefault="00D67A55" w:rsidP="00F94C98">
      <w:r w:rsidRPr="007358BF">
        <w:t xml:space="preserve">Provide users enough time to read and use content. </w:t>
      </w:r>
    </w:p>
    <w:p w14:paraId="77109763"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2.2 Enough Time"/>
      </w:tblPr>
      <w:tblGrid>
        <w:gridCol w:w="3955"/>
        <w:gridCol w:w="3060"/>
        <w:gridCol w:w="3780"/>
      </w:tblGrid>
      <w:tr w:rsidR="00D67A55" w:rsidRPr="007358BF" w14:paraId="77109767"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64" w14:textId="77777777" w:rsidR="00D67A55" w:rsidRPr="007358BF" w:rsidRDefault="00D67A55" w:rsidP="003D7D33">
            <w:pPr>
              <w:rPr>
                <w:b/>
                <w:color w:val="FFFFFF" w:themeColor="background1"/>
              </w:rPr>
            </w:pPr>
            <w:r w:rsidRPr="007358BF">
              <w:rPr>
                <w:b/>
                <w:color w:val="FFFFFF" w:themeColor="background1"/>
              </w:rPr>
              <w:lastRenderedPageBreak/>
              <w:t>Criteria</w:t>
            </w:r>
          </w:p>
        </w:tc>
        <w:tc>
          <w:tcPr>
            <w:tcW w:w="3060" w:type="dxa"/>
            <w:tcBorders>
              <w:bottom w:val="single" w:sz="4" w:space="0" w:color="000000" w:themeColor="text1"/>
            </w:tcBorders>
            <w:shd w:val="clear" w:color="auto" w:fill="1F3864"/>
            <w:vAlign w:val="center"/>
          </w:tcPr>
          <w:p w14:paraId="77109765"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66"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6B" w14:textId="77777777" w:rsidTr="00980ECC">
        <w:tc>
          <w:tcPr>
            <w:tcW w:w="3955" w:type="dxa"/>
          </w:tcPr>
          <w:p w14:paraId="77109768" w14:textId="77777777" w:rsidR="00D67A55" w:rsidRPr="007358BF" w:rsidRDefault="00D67A55" w:rsidP="005E224E">
            <w:pPr>
              <w:spacing w:before="60" w:after="60"/>
              <w:rPr>
                <w:szCs w:val="20"/>
              </w:rPr>
            </w:pPr>
            <w:r w:rsidRPr="007358BF">
              <w:rPr>
                <w:b/>
                <w:szCs w:val="20"/>
              </w:rPr>
              <w:t>2.2.1 Timing Adjustable:</w:t>
            </w:r>
            <w:r w:rsidRPr="007358BF">
              <w:rPr>
                <w:szCs w:val="20"/>
              </w:rPr>
              <w:t xml:space="preserve"> For each time limit that is set by the content, at least one of the </w:t>
            </w:r>
            <w:r w:rsidR="009C27B7" w:rsidRPr="007358BF">
              <w:rPr>
                <w:szCs w:val="20"/>
              </w:rPr>
              <w:t xml:space="preserve">instances in </w:t>
            </w:r>
            <w:hyperlink r:id="rId16" w:history="1">
              <w:r w:rsidR="009C27B7" w:rsidRPr="007358BF">
                <w:rPr>
                  <w:rStyle w:val="Hyperlink"/>
                  <w:szCs w:val="20"/>
                </w:rPr>
                <w:t>WCAG 2.0 2.2.1</w:t>
              </w:r>
            </w:hyperlink>
            <w:r w:rsidR="009C27B7" w:rsidRPr="007358BF">
              <w:rPr>
                <w:szCs w:val="20"/>
              </w:rPr>
              <w:t xml:space="preserve"> is true.</w:t>
            </w:r>
          </w:p>
        </w:tc>
        <w:tc>
          <w:tcPr>
            <w:tcW w:w="3060" w:type="dxa"/>
          </w:tcPr>
          <w:p w14:paraId="77109769" w14:textId="77777777" w:rsidR="00D67A55" w:rsidRPr="007358BF" w:rsidRDefault="00D67A55" w:rsidP="000C7739">
            <w:pPr>
              <w:spacing w:before="60"/>
            </w:pPr>
            <w:r>
              <w:t>Not Applicable</w:t>
            </w:r>
          </w:p>
        </w:tc>
        <w:tc>
          <w:tcPr>
            <w:tcW w:w="3780" w:type="dxa"/>
          </w:tcPr>
          <w:p w14:paraId="7710976A" w14:textId="77777777" w:rsidR="00D67A55" w:rsidRPr="007358BF" w:rsidRDefault="00D67A55" w:rsidP="000C7739">
            <w:pPr>
              <w:spacing w:before="60"/>
            </w:pPr>
          </w:p>
        </w:tc>
      </w:tr>
      <w:tr w:rsidR="00D67A55" w:rsidRPr="007358BF" w14:paraId="77109771" w14:textId="77777777" w:rsidTr="00980ECC">
        <w:tc>
          <w:tcPr>
            <w:tcW w:w="3955" w:type="dxa"/>
          </w:tcPr>
          <w:p w14:paraId="7710976C" w14:textId="77777777" w:rsidR="00D67A55" w:rsidRPr="007358BF" w:rsidRDefault="00D67A55" w:rsidP="005E224E">
            <w:pPr>
              <w:spacing w:before="60" w:after="60"/>
              <w:rPr>
                <w:szCs w:val="20"/>
              </w:rPr>
            </w:pPr>
            <w:r w:rsidRPr="007358BF">
              <w:rPr>
                <w:b/>
                <w:szCs w:val="20"/>
              </w:rPr>
              <w:t>2.2.2 Pause, Stop, Hide:</w:t>
            </w:r>
            <w:r w:rsidRPr="007358BF">
              <w:rPr>
                <w:szCs w:val="20"/>
              </w:rPr>
              <w:t xml:space="preserve"> For moving, blinking, scrolling, or auto-updating information, all of the following are true:</w:t>
            </w:r>
          </w:p>
          <w:p w14:paraId="7710976D" w14:textId="77777777" w:rsidR="00D67A55" w:rsidRPr="007358BF" w:rsidRDefault="00D67A55" w:rsidP="005E224E">
            <w:pPr>
              <w:spacing w:before="60" w:after="60"/>
              <w:rPr>
                <w:szCs w:val="20"/>
              </w:rPr>
            </w:pPr>
            <w:r w:rsidRPr="007358BF">
              <w:rPr>
                <w:szCs w:val="20"/>
              </w:rPr>
              <w:t xml:space="preserve">• </w:t>
            </w:r>
            <w:r w:rsidRPr="007358BF">
              <w:rPr>
                <w:szCs w:val="20"/>
                <w:u w:val="single"/>
              </w:rPr>
              <w:t>Moving, blinking, scrolling:</w:t>
            </w:r>
            <w:r w:rsidRPr="007358BF">
              <w:rPr>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7710976E" w14:textId="77777777" w:rsidR="00D67A55" w:rsidRPr="007358BF" w:rsidRDefault="00D67A55" w:rsidP="005E224E">
            <w:pPr>
              <w:spacing w:before="60" w:after="60"/>
              <w:rPr>
                <w:szCs w:val="20"/>
              </w:rPr>
            </w:pPr>
            <w:r w:rsidRPr="007358BF">
              <w:rPr>
                <w:szCs w:val="20"/>
              </w:rPr>
              <w:t xml:space="preserve">• </w:t>
            </w:r>
            <w:r w:rsidRPr="007358BF">
              <w:rPr>
                <w:szCs w:val="20"/>
                <w:u w:val="single"/>
              </w:rPr>
              <w:t>Auto-updating:</w:t>
            </w:r>
            <w:r w:rsidRPr="007358BF">
              <w:rPr>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60" w:type="dxa"/>
          </w:tcPr>
          <w:p w14:paraId="7710976F" w14:textId="77777777" w:rsidR="00D67A55" w:rsidRPr="007358BF" w:rsidRDefault="00D67A55" w:rsidP="000C7739">
            <w:pPr>
              <w:spacing w:before="60"/>
            </w:pPr>
            <w:r>
              <w:t>Not Applicable</w:t>
            </w:r>
          </w:p>
        </w:tc>
        <w:tc>
          <w:tcPr>
            <w:tcW w:w="3780" w:type="dxa"/>
          </w:tcPr>
          <w:p w14:paraId="77109770" w14:textId="77777777" w:rsidR="00D67A55" w:rsidRPr="007358BF" w:rsidRDefault="00D67A55" w:rsidP="000C7739">
            <w:pPr>
              <w:spacing w:before="60"/>
            </w:pPr>
          </w:p>
        </w:tc>
      </w:tr>
    </w:tbl>
    <w:p w14:paraId="77109772" w14:textId="77777777" w:rsidR="00F94C98" w:rsidRPr="007358BF" w:rsidRDefault="00D67A55" w:rsidP="00F94C98">
      <w:pPr>
        <w:pStyle w:val="Heading3"/>
        <w:spacing w:after="0" w:afterAutospacing="0"/>
      </w:pPr>
      <w:r w:rsidRPr="007358BF">
        <w:t>Guideline 2.3 Seizures</w:t>
      </w:r>
    </w:p>
    <w:p w14:paraId="77109773" w14:textId="77777777" w:rsidR="00D67A55" w:rsidRPr="007358BF" w:rsidRDefault="00D67A55" w:rsidP="00F94C98">
      <w:r w:rsidRPr="007358BF">
        <w:t xml:space="preserve">Do not design content in a way that is known to cause seizures. </w:t>
      </w:r>
    </w:p>
    <w:p w14:paraId="77109774" w14:textId="77777777" w:rsidR="00F94C98" w:rsidRPr="007358BF" w:rsidRDefault="00F94C98" w:rsidP="00F94C98"/>
    <w:tbl>
      <w:tblPr>
        <w:tblStyle w:val="TableGrid"/>
        <w:tblW w:w="10802" w:type="dxa"/>
        <w:tblInd w:w="-7" w:type="dxa"/>
        <w:tblCellMar>
          <w:left w:w="115" w:type="dxa"/>
          <w:right w:w="115" w:type="dxa"/>
        </w:tblCellMar>
        <w:tblLook w:val="04A0" w:firstRow="1" w:lastRow="0" w:firstColumn="1" w:lastColumn="0" w:noHBand="0" w:noVBand="1"/>
        <w:tblDescription w:val="Guideline 2.3 Seizures"/>
      </w:tblPr>
      <w:tblGrid>
        <w:gridCol w:w="7"/>
        <w:gridCol w:w="3955"/>
        <w:gridCol w:w="3060"/>
        <w:gridCol w:w="3780"/>
      </w:tblGrid>
      <w:tr w:rsidR="00D67A55" w:rsidRPr="007358BF" w14:paraId="77109778" w14:textId="77777777" w:rsidTr="00A14644">
        <w:trPr>
          <w:gridBefore w:val="1"/>
          <w:wBefore w:w="7" w:type="dxa"/>
          <w:cantSplit/>
          <w:trHeight w:hRule="exact" w:val="360"/>
          <w:tblHeader/>
        </w:trPr>
        <w:tc>
          <w:tcPr>
            <w:tcW w:w="3955" w:type="dxa"/>
            <w:tcBorders>
              <w:bottom w:val="single" w:sz="4" w:space="0" w:color="000000" w:themeColor="text1"/>
            </w:tcBorders>
            <w:shd w:val="clear" w:color="auto" w:fill="1F3864"/>
            <w:vAlign w:val="center"/>
          </w:tcPr>
          <w:p w14:paraId="77109775"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76"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77"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7C" w14:textId="77777777" w:rsidTr="00980ECC">
        <w:tc>
          <w:tcPr>
            <w:tcW w:w="3962" w:type="dxa"/>
            <w:gridSpan w:val="2"/>
          </w:tcPr>
          <w:p w14:paraId="77109779" w14:textId="77777777" w:rsidR="00D67A55" w:rsidRPr="007358BF" w:rsidRDefault="00D67A55" w:rsidP="005E224E">
            <w:pPr>
              <w:spacing w:before="60" w:after="60"/>
              <w:rPr>
                <w:szCs w:val="20"/>
              </w:rPr>
            </w:pPr>
            <w:r w:rsidRPr="007358BF">
              <w:rPr>
                <w:b/>
                <w:szCs w:val="20"/>
              </w:rPr>
              <w:t>2.3.1 Three Flashes or Below Threshold:</w:t>
            </w:r>
            <w:r w:rsidRPr="007358BF">
              <w:rPr>
                <w:szCs w:val="20"/>
              </w:rPr>
              <w:t xml:space="preserve"> Web pages do not contain anything that flashes more than three times in any one second period, or the flash is below the general flash and red flash thresholds.</w:t>
            </w:r>
          </w:p>
        </w:tc>
        <w:tc>
          <w:tcPr>
            <w:tcW w:w="3060" w:type="dxa"/>
          </w:tcPr>
          <w:p w14:paraId="7710977A" w14:textId="77777777" w:rsidR="00D67A55" w:rsidRPr="007358BF" w:rsidRDefault="00D67A55" w:rsidP="000C7739">
            <w:pPr>
              <w:spacing w:before="60"/>
            </w:pPr>
            <w:r>
              <w:t>Supported</w:t>
            </w:r>
          </w:p>
        </w:tc>
        <w:tc>
          <w:tcPr>
            <w:tcW w:w="3780" w:type="dxa"/>
          </w:tcPr>
          <w:p w14:paraId="7710977B" w14:textId="77777777" w:rsidR="00D67A55" w:rsidRPr="007358BF" w:rsidRDefault="00D67A55" w:rsidP="000C7739">
            <w:pPr>
              <w:spacing w:before="60"/>
            </w:pPr>
          </w:p>
        </w:tc>
      </w:tr>
    </w:tbl>
    <w:p w14:paraId="7710977D" w14:textId="77777777" w:rsidR="00F94C98" w:rsidRPr="007358BF" w:rsidRDefault="00D67A55" w:rsidP="00F94C98">
      <w:pPr>
        <w:pStyle w:val="Heading3"/>
        <w:spacing w:after="0" w:afterAutospacing="0"/>
      </w:pPr>
      <w:r w:rsidRPr="007358BF">
        <w:t>Guideline 2.4 Navigable</w:t>
      </w:r>
    </w:p>
    <w:p w14:paraId="7710977E" w14:textId="77777777" w:rsidR="00D67A55" w:rsidRPr="007358BF" w:rsidRDefault="00D67A55" w:rsidP="00F94C98">
      <w:r w:rsidRPr="007358BF">
        <w:t xml:space="preserve">Provide ways to help users navigate, find content, and determine where they are. </w:t>
      </w:r>
    </w:p>
    <w:p w14:paraId="7710977F" w14:textId="77777777" w:rsidR="00F94C98" w:rsidRPr="007358BF" w:rsidRDefault="00F94C98" w:rsidP="00F94C98"/>
    <w:tbl>
      <w:tblPr>
        <w:tblStyle w:val="TableGrid"/>
        <w:tblW w:w="10809" w:type="dxa"/>
        <w:tblInd w:w="-14" w:type="dxa"/>
        <w:tblCellMar>
          <w:left w:w="115" w:type="dxa"/>
          <w:right w:w="115" w:type="dxa"/>
        </w:tblCellMar>
        <w:tblLook w:val="04A0" w:firstRow="1" w:lastRow="0" w:firstColumn="1" w:lastColumn="0" w:noHBand="0" w:noVBand="1"/>
        <w:tblDescription w:val="Guideline 2.4 Navigable"/>
      </w:tblPr>
      <w:tblGrid>
        <w:gridCol w:w="14"/>
        <w:gridCol w:w="3955"/>
        <w:gridCol w:w="3060"/>
        <w:gridCol w:w="3780"/>
      </w:tblGrid>
      <w:tr w:rsidR="00D67A55" w:rsidRPr="007358BF" w14:paraId="77109783" w14:textId="77777777" w:rsidTr="00A14644">
        <w:trPr>
          <w:gridBefore w:val="1"/>
          <w:wBefore w:w="14" w:type="dxa"/>
          <w:cantSplit/>
          <w:trHeight w:hRule="exact" w:val="360"/>
          <w:tblHeader/>
        </w:trPr>
        <w:tc>
          <w:tcPr>
            <w:tcW w:w="3955" w:type="dxa"/>
            <w:tcBorders>
              <w:bottom w:val="single" w:sz="4" w:space="0" w:color="000000" w:themeColor="text1"/>
            </w:tcBorders>
            <w:shd w:val="clear" w:color="auto" w:fill="1F3864"/>
            <w:vAlign w:val="center"/>
          </w:tcPr>
          <w:p w14:paraId="77109780"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81"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82"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87" w14:textId="77777777" w:rsidTr="00980ECC">
        <w:tc>
          <w:tcPr>
            <w:tcW w:w="3969" w:type="dxa"/>
            <w:gridSpan w:val="2"/>
          </w:tcPr>
          <w:p w14:paraId="77109784" w14:textId="77777777" w:rsidR="00D67A55" w:rsidRPr="007358BF" w:rsidRDefault="00D67A55" w:rsidP="005E224E">
            <w:pPr>
              <w:spacing w:before="60" w:after="60"/>
              <w:rPr>
                <w:szCs w:val="20"/>
              </w:rPr>
            </w:pPr>
            <w:r w:rsidRPr="007358BF">
              <w:rPr>
                <w:b/>
                <w:szCs w:val="20"/>
              </w:rPr>
              <w:t>2.4.1 Bypass Blocks:</w:t>
            </w:r>
            <w:r w:rsidRPr="007358BF">
              <w:rPr>
                <w:szCs w:val="20"/>
              </w:rPr>
              <w:t xml:space="preserve"> A mechanism is available to bypass blocks of content </w:t>
            </w:r>
            <w:r w:rsidRPr="007358BF">
              <w:rPr>
                <w:szCs w:val="20"/>
              </w:rPr>
              <w:lastRenderedPageBreak/>
              <w:t>that are repeated on multiple Web pages.</w:t>
            </w:r>
          </w:p>
        </w:tc>
        <w:tc>
          <w:tcPr>
            <w:tcW w:w="3060" w:type="dxa"/>
          </w:tcPr>
          <w:p w14:paraId="77109785" w14:textId="77777777" w:rsidR="00D67A55" w:rsidRPr="007358BF" w:rsidRDefault="00D67A55" w:rsidP="000C7739">
            <w:pPr>
              <w:spacing w:before="60"/>
            </w:pPr>
            <w:r>
              <w:lastRenderedPageBreak/>
              <w:t>Supported</w:t>
            </w:r>
          </w:p>
        </w:tc>
        <w:tc>
          <w:tcPr>
            <w:tcW w:w="3780" w:type="dxa"/>
          </w:tcPr>
          <w:p w14:paraId="77109786" w14:textId="77777777" w:rsidR="00D67A55" w:rsidRPr="007358BF" w:rsidRDefault="00D67A55" w:rsidP="000C7739">
            <w:pPr>
              <w:spacing w:before="60"/>
            </w:pPr>
          </w:p>
        </w:tc>
      </w:tr>
      <w:tr w:rsidR="00D67A55" w:rsidRPr="007358BF" w14:paraId="7710978B" w14:textId="77777777" w:rsidTr="00755DC6">
        <w:tc>
          <w:tcPr>
            <w:tcW w:w="3969" w:type="dxa"/>
            <w:gridSpan w:val="2"/>
          </w:tcPr>
          <w:p w14:paraId="77109788" w14:textId="77777777" w:rsidR="00D67A55" w:rsidRPr="007358BF" w:rsidRDefault="00D67A55" w:rsidP="005E224E">
            <w:pPr>
              <w:spacing w:before="60" w:after="60"/>
              <w:rPr>
                <w:szCs w:val="20"/>
              </w:rPr>
            </w:pPr>
            <w:r w:rsidRPr="007358BF">
              <w:rPr>
                <w:b/>
                <w:szCs w:val="20"/>
              </w:rPr>
              <w:t>2.4.2 Page Titled:</w:t>
            </w:r>
            <w:r w:rsidRPr="007358BF">
              <w:rPr>
                <w:szCs w:val="20"/>
              </w:rPr>
              <w:t xml:space="preserve"> Web pages have titles that describe topic or purpose.</w:t>
            </w:r>
          </w:p>
        </w:tc>
        <w:tc>
          <w:tcPr>
            <w:tcW w:w="3060" w:type="dxa"/>
          </w:tcPr>
          <w:p w14:paraId="77109789" w14:textId="77777777" w:rsidR="00D67A55" w:rsidRPr="007358BF" w:rsidRDefault="00D67A55" w:rsidP="000C7739">
            <w:pPr>
              <w:spacing w:before="60"/>
            </w:pPr>
            <w:r>
              <w:t>Supported</w:t>
            </w:r>
          </w:p>
        </w:tc>
        <w:tc>
          <w:tcPr>
            <w:tcW w:w="3780" w:type="dxa"/>
          </w:tcPr>
          <w:p w14:paraId="7710978A" w14:textId="77777777" w:rsidR="00D67A55" w:rsidRPr="007358BF" w:rsidRDefault="00D67A55" w:rsidP="000C7739">
            <w:pPr>
              <w:spacing w:before="60"/>
            </w:pPr>
          </w:p>
        </w:tc>
      </w:tr>
      <w:tr w:rsidR="00D67A55" w:rsidRPr="007358BF" w14:paraId="7710978F" w14:textId="77777777" w:rsidTr="00755DC6">
        <w:tc>
          <w:tcPr>
            <w:tcW w:w="3969" w:type="dxa"/>
            <w:gridSpan w:val="2"/>
          </w:tcPr>
          <w:p w14:paraId="7710978C" w14:textId="77777777" w:rsidR="00D67A55" w:rsidRPr="007358BF" w:rsidRDefault="00D67A55" w:rsidP="005E224E">
            <w:pPr>
              <w:spacing w:before="60" w:after="60"/>
              <w:rPr>
                <w:szCs w:val="20"/>
              </w:rPr>
            </w:pPr>
            <w:r w:rsidRPr="007358BF">
              <w:rPr>
                <w:b/>
                <w:szCs w:val="20"/>
              </w:rPr>
              <w:t>2.4.3 Focus Order:</w:t>
            </w:r>
            <w:r w:rsidRPr="007358BF">
              <w:rPr>
                <w:szCs w:val="20"/>
              </w:rPr>
              <w:t xml:space="preserve"> If a Web page can be navigated sequentially and the navigation sequences affect meaning or operation, focusable components receive focus in an order that preserves meaning and operability.</w:t>
            </w:r>
          </w:p>
        </w:tc>
        <w:tc>
          <w:tcPr>
            <w:tcW w:w="3060" w:type="dxa"/>
          </w:tcPr>
          <w:p w14:paraId="7710978D" w14:textId="77777777" w:rsidR="00D67A55" w:rsidRPr="007358BF" w:rsidRDefault="00D67A55" w:rsidP="000C7739">
            <w:pPr>
              <w:spacing w:before="60"/>
            </w:pPr>
            <w:r>
              <w:t>Supported</w:t>
            </w:r>
          </w:p>
        </w:tc>
        <w:tc>
          <w:tcPr>
            <w:tcW w:w="3780" w:type="dxa"/>
          </w:tcPr>
          <w:p w14:paraId="7710978E" w14:textId="77777777" w:rsidR="00D67A55" w:rsidRPr="007358BF" w:rsidRDefault="00D67A55" w:rsidP="000C7739">
            <w:pPr>
              <w:spacing w:before="60"/>
            </w:pPr>
          </w:p>
        </w:tc>
      </w:tr>
      <w:tr w:rsidR="00D67A55" w:rsidRPr="007358BF" w14:paraId="77109793" w14:textId="77777777" w:rsidTr="00980ECC">
        <w:tc>
          <w:tcPr>
            <w:tcW w:w="3969" w:type="dxa"/>
            <w:gridSpan w:val="2"/>
          </w:tcPr>
          <w:p w14:paraId="77109790" w14:textId="77777777" w:rsidR="00D67A55" w:rsidRPr="007358BF" w:rsidRDefault="00D67A55" w:rsidP="005E224E">
            <w:pPr>
              <w:spacing w:before="60" w:after="60"/>
              <w:rPr>
                <w:szCs w:val="20"/>
              </w:rPr>
            </w:pPr>
            <w:r w:rsidRPr="007358BF">
              <w:rPr>
                <w:b/>
                <w:szCs w:val="20"/>
              </w:rPr>
              <w:t>2.4.4 Link Purpose (In Context):</w:t>
            </w:r>
            <w:r w:rsidRPr="007358BF">
              <w:rPr>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60" w:type="dxa"/>
          </w:tcPr>
          <w:p w14:paraId="77109791" w14:textId="77777777" w:rsidR="00D67A55" w:rsidRPr="007358BF" w:rsidRDefault="00D67A55" w:rsidP="000C7739">
            <w:pPr>
              <w:spacing w:before="60"/>
            </w:pPr>
            <w:r>
              <w:t>Supported</w:t>
            </w:r>
          </w:p>
        </w:tc>
        <w:tc>
          <w:tcPr>
            <w:tcW w:w="3780" w:type="dxa"/>
          </w:tcPr>
          <w:p w14:paraId="77109792" w14:textId="77777777" w:rsidR="00D67A55" w:rsidRPr="007358BF" w:rsidRDefault="00D67A55" w:rsidP="000C7739">
            <w:pPr>
              <w:spacing w:before="60"/>
            </w:pPr>
          </w:p>
        </w:tc>
      </w:tr>
      <w:tr w:rsidR="00D67A55" w:rsidRPr="007358BF" w14:paraId="77109797" w14:textId="77777777" w:rsidTr="00755DC6">
        <w:tc>
          <w:tcPr>
            <w:tcW w:w="3969" w:type="dxa"/>
            <w:gridSpan w:val="2"/>
          </w:tcPr>
          <w:p w14:paraId="77109794" w14:textId="77777777" w:rsidR="00D67A55" w:rsidRPr="007358BF" w:rsidRDefault="00D67A55" w:rsidP="005E224E">
            <w:pPr>
              <w:spacing w:before="60" w:after="60"/>
              <w:rPr>
                <w:b/>
              </w:rPr>
            </w:pPr>
            <w:r w:rsidRPr="007358BF">
              <w:rPr>
                <w:b/>
                <w:szCs w:val="20"/>
              </w:rPr>
              <w:t>2.4.5 Multiple Ways:</w:t>
            </w:r>
            <w:r w:rsidRPr="007358BF">
              <w:rPr>
                <w:szCs w:val="20"/>
              </w:rPr>
              <w:t xml:space="preserve"> More than one way is available to locate a Web page within a set of Web pages except where the Web Page is the result of, or a step in, a process.</w:t>
            </w:r>
          </w:p>
        </w:tc>
        <w:tc>
          <w:tcPr>
            <w:tcW w:w="3060" w:type="dxa"/>
          </w:tcPr>
          <w:p w14:paraId="77109795" w14:textId="77777777" w:rsidR="00D67A55" w:rsidRPr="007358BF" w:rsidRDefault="00D67A55" w:rsidP="000C7739">
            <w:pPr>
              <w:spacing w:before="60"/>
              <w:rPr>
                <w:b/>
              </w:rPr>
            </w:pPr>
            <w:r>
              <w:t>Supported</w:t>
            </w:r>
          </w:p>
        </w:tc>
        <w:tc>
          <w:tcPr>
            <w:tcW w:w="3780" w:type="dxa"/>
          </w:tcPr>
          <w:p w14:paraId="77109796" w14:textId="77777777" w:rsidR="00D67A55" w:rsidRPr="007358BF" w:rsidRDefault="00D67A55" w:rsidP="000C7739">
            <w:pPr>
              <w:spacing w:before="60"/>
              <w:rPr>
                <w:b/>
              </w:rPr>
            </w:pPr>
          </w:p>
        </w:tc>
      </w:tr>
      <w:tr w:rsidR="00D67A55" w:rsidRPr="007358BF" w14:paraId="7710979B" w14:textId="77777777" w:rsidTr="00755DC6">
        <w:tc>
          <w:tcPr>
            <w:tcW w:w="3969" w:type="dxa"/>
            <w:gridSpan w:val="2"/>
          </w:tcPr>
          <w:p w14:paraId="77109798" w14:textId="77777777" w:rsidR="00D67A55" w:rsidRPr="007358BF" w:rsidRDefault="00D67A55" w:rsidP="005E224E">
            <w:pPr>
              <w:spacing w:before="60" w:after="60"/>
              <w:rPr>
                <w:b/>
                <w:szCs w:val="20"/>
              </w:rPr>
            </w:pPr>
            <w:r w:rsidRPr="007358BF">
              <w:rPr>
                <w:b/>
                <w:szCs w:val="20"/>
              </w:rPr>
              <w:t>2.4.6 Headings and Labels:</w:t>
            </w:r>
            <w:r w:rsidRPr="007358BF">
              <w:rPr>
                <w:szCs w:val="20"/>
              </w:rPr>
              <w:t xml:space="preserve"> Headings and labels describe topic or purpose.</w:t>
            </w:r>
          </w:p>
        </w:tc>
        <w:tc>
          <w:tcPr>
            <w:tcW w:w="3060" w:type="dxa"/>
          </w:tcPr>
          <w:p w14:paraId="77109799" w14:textId="77777777" w:rsidR="00D67A55" w:rsidRPr="007358BF" w:rsidRDefault="00D67A55" w:rsidP="000C7739">
            <w:pPr>
              <w:spacing w:before="60"/>
            </w:pPr>
            <w:r>
              <w:t>Supported</w:t>
            </w:r>
          </w:p>
        </w:tc>
        <w:tc>
          <w:tcPr>
            <w:tcW w:w="3780" w:type="dxa"/>
          </w:tcPr>
          <w:p w14:paraId="7710979A" w14:textId="77777777" w:rsidR="00D67A55" w:rsidRPr="007358BF" w:rsidRDefault="00D67A55" w:rsidP="000C7739">
            <w:pPr>
              <w:spacing w:before="60"/>
            </w:pPr>
          </w:p>
        </w:tc>
      </w:tr>
      <w:tr w:rsidR="00D67A55" w:rsidRPr="007358BF" w14:paraId="7710979F" w14:textId="77777777" w:rsidTr="00755DC6">
        <w:tc>
          <w:tcPr>
            <w:tcW w:w="3969" w:type="dxa"/>
            <w:gridSpan w:val="2"/>
          </w:tcPr>
          <w:p w14:paraId="7710979C" w14:textId="77777777" w:rsidR="00D67A55" w:rsidRPr="007358BF" w:rsidRDefault="00D67A55" w:rsidP="005E224E">
            <w:pPr>
              <w:spacing w:before="60" w:after="60"/>
              <w:rPr>
                <w:b/>
                <w:szCs w:val="20"/>
              </w:rPr>
            </w:pPr>
            <w:r w:rsidRPr="007358BF">
              <w:rPr>
                <w:b/>
                <w:szCs w:val="20"/>
              </w:rPr>
              <w:t>2.4.7 Focus Visible:</w:t>
            </w:r>
            <w:r w:rsidRPr="007358BF">
              <w:rPr>
                <w:szCs w:val="20"/>
              </w:rPr>
              <w:t xml:space="preserve"> Any keyboard operable user interface has a mode of operation where the keyboard focus indicator is visible.</w:t>
            </w:r>
          </w:p>
        </w:tc>
        <w:tc>
          <w:tcPr>
            <w:tcW w:w="3060" w:type="dxa"/>
          </w:tcPr>
          <w:p w14:paraId="7710979D" w14:textId="77777777" w:rsidR="00D67A55" w:rsidRPr="007358BF" w:rsidRDefault="00D67A55" w:rsidP="000C7739">
            <w:pPr>
              <w:spacing w:before="60"/>
            </w:pPr>
            <w:r>
              <w:t>Supported</w:t>
            </w:r>
          </w:p>
        </w:tc>
        <w:tc>
          <w:tcPr>
            <w:tcW w:w="3780" w:type="dxa"/>
          </w:tcPr>
          <w:p w14:paraId="7710979E" w14:textId="77777777" w:rsidR="00D67A55" w:rsidRPr="007358BF" w:rsidRDefault="00D67A55" w:rsidP="000C7739">
            <w:pPr>
              <w:spacing w:before="60"/>
            </w:pPr>
          </w:p>
        </w:tc>
      </w:tr>
    </w:tbl>
    <w:p w14:paraId="771097A0" w14:textId="77777777" w:rsidR="00F94C98" w:rsidRPr="007358BF" w:rsidRDefault="00D67A55" w:rsidP="00F94C98">
      <w:pPr>
        <w:pStyle w:val="Heading2"/>
        <w:spacing w:after="0" w:afterAutospacing="0"/>
      </w:pPr>
      <w:r w:rsidRPr="007358BF">
        <w:t>Principle 3: Understandable</w:t>
      </w:r>
    </w:p>
    <w:p w14:paraId="771097A1" w14:textId="77777777" w:rsidR="00D67A55" w:rsidRPr="007358BF" w:rsidRDefault="00D67A55" w:rsidP="00F94C98">
      <w:r w:rsidRPr="007358BF">
        <w:t xml:space="preserve">Information and the operation of user interface must be understandable. </w:t>
      </w:r>
    </w:p>
    <w:p w14:paraId="771097A2" w14:textId="77777777" w:rsidR="00F94C98" w:rsidRPr="007358BF" w:rsidRDefault="00D67A55" w:rsidP="00F94C98">
      <w:pPr>
        <w:pStyle w:val="Heading3"/>
        <w:spacing w:after="0" w:afterAutospacing="0"/>
      </w:pPr>
      <w:r w:rsidRPr="007358BF">
        <w:t>Guideline 3.1 Readable</w:t>
      </w:r>
    </w:p>
    <w:p w14:paraId="771097A3" w14:textId="77777777" w:rsidR="00D67A55" w:rsidRPr="007358BF" w:rsidRDefault="00D67A55" w:rsidP="00F94C98">
      <w:r w:rsidRPr="007358BF">
        <w:t xml:space="preserve">Make text content readable and understandable. </w:t>
      </w:r>
    </w:p>
    <w:p w14:paraId="771097A4"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3.1 Readable"/>
      </w:tblPr>
      <w:tblGrid>
        <w:gridCol w:w="3955"/>
        <w:gridCol w:w="3060"/>
        <w:gridCol w:w="3780"/>
      </w:tblGrid>
      <w:tr w:rsidR="00D67A55" w:rsidRPr="007358BF" w14:paraId="771097A8"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A5"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A6"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A7"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AC" w14:textId="77777777" w:rsidTr="00980ECC">
        <w:tc>
          <w:tcPr>
            <w:tcW w:w="3955" w:type="dxa"/>
          </w:tcPr>
          <w:p w14:paraId="771097A9" w14:textId="77777777" w:rsidR="00D67A55" w:rsidRPr="007358BF" w:rsidRDefault="00D67A55" w:rsidP="005E224E">
            <w:pPr>
              <w:spacing w:before="60" w:after="60"/>
              <w:rPr>
                <w:szCs w:val="20"/>
              </w:rPr>
            </w:pPr>
            <w:r w:rsidRPr="007358BF">
              <w:rPr>
                <w:b/>
                <w:szCs w:val="20"/>
              </w:rPr>
              <w:t>3.1.1 Language of Page</w:t>
            </w:r>
            <w:r w:rsidRPr="007358BF">
              <w:rPr>
                <w:szCs w:val="20"/>
              </w:rPr>
              <w:t>: The default human language of each Web page can be programmatically determined.</w:t>
            </w:r>
          </w:p>
        </w:tc>
        <w:tc>
          <w:tcPr>
            <w:tcW w:w="3060" w:type="dxa"/>
          </w:tcPr>
          <w:p w14:paraId="771097AA" w14:textId="77777777" w:rsidR="00D67A55" w:rsidRPr="007358BF" w:rsidRDefault="00D67A55" w:rsidP="000C7739">
            <w:pPr>
              <w:spacing w:before="60"/>
            </w:pPr>
            <w:r>
              <w:t>Supported</w:t>
            </w:r>
          </w:p>
        </w:tc>
        <w:tc>
          <w:tcPr>
            <w:tcW w:w="3780" w:type="dxa"/>
          </w:tcPr>
          <w:p w14:paraId="771097AB" w14:textId="77777777" w:rsidR="00D67A55" w:rsidRPr="007358BF" w:rsidRDefault="00D67A55" w:rsidP="000C7739">
            <w:pPr>
              <w:spacing w:before="60"/>
            </w:pPr>
          </w:p>
        </w:tc>
      </w:tr>
      <w:tr w:rsidR="00D67A55" w:rsidRPr="007358BF" w14:paraId="771097B0" w14:textId="77777777" w:rsidTr="00980ECC">
        <w:tc>
          <w:tcPr>
            <w:tcW w:w="3955" w:type="dxa"/>
          </w:tcPr>
          <w:p w14:paraId="771097AD" w14:textId="77777777" w:rsidR="00D67A55" w:rsidRPr="007358BF" w:rsidRDefault="00D67A55" w:rsidP="005E224E">
            <w:pPr>
              <w:spacing w:before="60" w:after="60"/>
              <w:rPr>
                <w:b/>
              </w:rPr>
            </w:pPr>
            <w:r w:rsidRPr="007358BF">
              <w:rPr>
                <w:b/>
                <w:szCs w:val="20"/>
              </w:rPr>
              <w:t>3.1.2 Language of Parts:</w:t>
            </w:r>
            <w:r w:rsidRPr="007358BF">
              <w:rPr>
                <w:szCs w:val="20"/>
              </w:rPr>
              <w:t xml:space="preserve"> The human language of each passage or phrase in the content can be programmatically determined except </w:t>
            </w:r>
            <w:r w:rsidRPr="007358BF">
              <w:rPr>
                <w:szCs w:val="20"/>
              </w:rPr>
              <w:lastRenderedPageBreak/>
              <w:t>for proper names, technical terms, words of indeterminate language, and words or phrases that have become part of the vernacular of the immediately surrounding text.</w:t>
            </w:r>
          </w:p>
        </w:tc>
        <w:tc>
          <w:tcPr>
            <w:tcW w:w="3060" w:type="dxa"/>
          </w:tcPr>
          <w:p w14:paraId="771097AE" w14:textId="77777777" w:rsidR="00D67A55" w:rsidRPr="007358BF" w:rsidRDefault="00D67A55" w:rsidP="000C7739">
            <w:pPr>
              <w:spacing w:before="60"/>
              <w:rPr>
                <w:b/>
              </w:rPr>
            </w:pPr>
            <w:r>
              <w:lastRenderedPageBreak/>
              <w:t>Supported</w:t>
            </w:r>
          </w:p>
        </w:tc>
        <w:tc>
          <w:tcPr>
            <w:tcW w:w="3780" w:type="dxa"/>
          </w:tcPr>
          <w:p w14:paraId="771097AF" w14:textId="77777777" w:rsidR="00D67A55" w:rsidRPr="007358BF" w:rsidRDefault="00D67A55" w:rsidP="000C7739">
            <w:pPr>
              <w:spacing w:before="60"/>
              <w:rPr>
                <w:b/>
              </w:rPr>
            </w:pPr>
          </w:p>
        </w:tc>
      </w:tr>
    </w:tbl>
    <w:p w14:paraId="771097B1" w14:textId="77777777" w:rsidR="00F94C98" w:rsidRPr="007358BF" w:rsidRDefault="00D67A55" w:rsidP="00F94C98">
      <w:pPr>
        <w:pStyle w:val="Heading3"/>
        <w:spacing w:after="0" w:afterAutospacing="0"/>
      </w:pPr>
      <w:r w:rsidRPr="007358BF">
        <w:t>Guideline 3.2 Predictable</w:t>
      </w:r>
    </w:p>
    <w:p w14:paraId="771097B2" w14:textId="77777777" w:rsidR="00D67A55" w:rsidRPr="007358BF" w:rsidRDefault="00D67A55" w:rsidP="00F94C98">
      <w:r w:rsidRPr="007358BF">
        <w:t xml:space="preserve">Make Web pages appear and operate in predictable ways. </w:t>
      </w:r>
    </w:p>
    <w:p w14:paraId="771097B3" w14:textId="77777777" w:rsidR="00F94C98" w:rsidRPr="007358BF" w:rsidRDefault="00F94C98" w:rsidP="00F94C98"/>
    <w:tbl>
      <w:tblPr>
        <w:tblStyle w:val="TableGrid"/>
        <w:tblW w:w="10802" w:type="dxa"/>
        <w:tblInd w:w="-7" w:type="dxa"/>
        <w:tblCellMar>
          <w:left w:w="115" w:type="dxa"/>
          <w:right w:w="115" w:type="dxa"/>
        </w:tblCellMar>
        <w:tblLook w:val="04A0" w:firstRow="1" w:lastRow="0" w:firstColumn="1" w:lastColumn="0" w:noHBand="0" w:noVBand="1"/>
        <w:tblDescription w:val="Guideline 3.2 Predictable"/>
      </w:tblPr>
      <w:tblGrid>
        <w:gridCol w:w="7"/>
        <w:gridCol w:w="3955"/>
        <w:gridCol w:w="3060"/>
        <w:gridCol w:w="3780"/>
      </w:tblGrid>
      <w:tr w:rsidR="00D67A55" w:rsidRPr="007358BF" w14:paraId="771097B7" w14:textId="77777777" w:rsidTr="00A14644">
        <w:trPr>
          <w:gridBefore w:val="1"/>
          <w:wBefore w:w="7" w:type="dxa"/>
          <w:cantSplit/>
          <w:trHeight w:hRule="exact" w:val="360"/>
          <w:tblHeader/>
        </w:trPr>
        <w:tc>
          <w:tcPr>
            <w:tcW w:w="3955" w:type="dxa"/>
            <w:tcBorders>
              <w:bottom w:val="single" w:sz="4" w:space="0" w:color="000000" w:themeColor="text1"/>
            </w:tcBorders>
            <w:shd w:val="clear" w:color="auto" w:fill="1F3864"/>
            <w:vAlign w:val="center"/>
          </w:tcPr>
          <w:p w14:paraId="771097B4"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B5"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B6"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BB" w14:textId="77777777" w:rsidTr="00755DC6">
        <w:tc>
          <w:tcPr>
            <w:tcW w:w="3962" w:type="dxa"/>
            <w:gridSpan w:val="2"/>
          </w:tcPr>
          <w:p w14:paraId="771097B8" w14:textId="77777777" w:rsidR="00D67A55" w:rsidRPr="007358BF" w:rsidRDefault="00D67A55" w:rsidP="005E224E">
            <w:pPr>
              <w:spacing w:before="60" w:after="60"/>
              <w:rPr>
                <w:szCs w:val="20"/>
              </w:rPr>
            </w:pPr>
            <w:r w:rsidRPr="007358BF">
              <w:rPr>
                <w:b/>
                <w:szCs w:val="20"/>
              </w:rPr>
              <w:t>3.2.1 On Focus:</w:t>
            </w:r>
            <w:r w:rsidRPr="007358BF">
              <w:rPr>
                <w:szCs w:val="20"/>
              </w:rPr>
              <w:t xml:space="preserve"> When any component receives focus, it does not initiate a change of context.</w:t>
            </w:r>
          </w:p>
        </w:tc>
        <w:tc>
          <w:tcPr>
            <w:tcW w:w="3060" w:type="dxa"/>
          </w:tcPr>
          <w:p w14:paraId="771097B9" w14:textId="77777777" w:rsidR="00D67A55" w:rsidRPr="007358BF" w:rsidRDefault="00D67A55" w:rsidP="000C7739">
            <w:pPr>
              <w:spacing w:before="60"/>
            </w:pPr>
            <w:r>
              <w:t>Supported</w:t>
            </w:r>
          </w:p>
        </w:tc>
        <w:tc>
          <w:tcPr>
            <w:tcW w:w="3780" w:type="dxa"/>
          </w:tcPr>
          <w:p w14:paraId="771097BA" w14:textId="77777777" w:rsidR="00D67A55" w:rsidRPr="007358BF" w:rsidRDefault="00D67A55" w:rsidP="000C7739">
            <w:pPr>
              <w:spacing w:before="60"/>
            </w:pPr>
          </w:p>
        </w:tc>
      </w:tr>
      <w:tr w:rsidR="00D67A55" w:rsidRPr="007358BF" w14:paraId="771097BF" w14:textId="77777777" w:rsidTr="00980ECC">
        <w:tc>
          <w:tcPr>
            <w:tcW w:w="3962" w:type="dxa"/>
            <w:gridSpan w:val="2"/>
          </w:tcPr>
          <w:p w14:paraId="771097BC" w14:textId="77777777" w:rsidR="00D67A55" w:rsidRPr="007358BF" w:rsidRDefault="00D67A55" w:rsidP="005E224E">
            <w:pPr>
              <w:spacing w:before="60" w:after="60"/>
              <w:rPr>
                <w:szCs w:val="20"/>
              </w:rPr>
            </w:pPr>
            <w:r w:rsidRPr="007358BF">
              <w:rPr>
                <w:b/>
                <w:szCs w:val="20"/>
              </w:rPr>
              <w:t>3.2.2 On Input:</w:t>
            </w:r>
            <w:r w:rsidRPr="007358BF">
              <w:rPr>
                <w:szCs w:val="20"/>
              </w:rPr>
              <w:t xml:space="preserve"> Changing the setting of any user interface component does not automatically cause a change of context unless the user has been advised of the behavior before using the component</w:t>
            </w:r>
          </w:p>
        </w:tc>
        <w:tc>
          <w:tcPr>
            <w:tcW w:w="3060" w:type="dxa"/>
          </w:tcPr>
          <w:p w14:paraId="771097BD" w14:textId="77777777" w:rsidR="00D67A55" w:rsidRPr="007358BF" w:rsidRDefault="00D67A55" w:rsidP="000C7739">
            <w:pPr>
              <w:spacing w:before="60"/>
            </w:pPr>
            <w:r>
              <w:t>Supported</w:t>
            </w:r>
          </w:p>
        </w:tc>
        <w:tc>
          <w:tcPr>
            <w:tcW w:w="3780" w:type="dxa"/>
          </w:tcPr>
          <w:p w14:paraId="771097BE" w14:textId="77777777" w:rsidR="00D67A55" w:rsidRPr="007358BF" w:rsidRDefault="00D67A55" w:rsidP="000C7739">
            <w:pPr>
              <w:spacing w:before="60"/>
            </w:pPr>
          </w:p>
        </w:tc>
      </w:tr>
      <w:tr w:rsidR="00D67A55" w:rsidRPr="007358BF" w14:paraId="771097C3" w14:textId="77777777" w:rsidTr="00980ECC">
        <w:tc>
          <w:tcPr>
            <w:tcW w:w="3962" w:type="dxa"/>
            <w:gridSpan w:val="2"/>
          </w:tcPr>
          <w:p w14:paraId="771097C0" w14:textId="77777777" w:rsidR="00D67A55" w:rsidRPr="007358BF" w:rsidRDefault="00D67A55" w:rsidP="005E224E">
            <w:pPr>
              <w:spacing w:before="60" w:after="60"/>
              <w:rPr>
                <w:b/>
              </w:rPr>
            </w:pPr>
            <w:r w:rsidRPr="007358BF">
              <w:rPr>
                <w:b/>
                <w:szCs w:val="20"/>
              </w:rPr>
              <w:t>3.2.3 Consistent Navigation:</w:t>
            </w:r>
            <w:r w:rsidRPr="007358BF">
              <w:rPr>
                <w:szCs w:val="20"/>
              </w:rPr>
              <w:t xml:space="preserve"> Navigational mechanisms that are repeated on multiple Web pages within a set of Web pages occur in the same relative order each time they are repeated, unless a change is initiated by the user.</w:t>
            </w:r>
          </w:p>
        </w:tc>
        <w:tc>
          <w:tcPr>
            <w:tcW w:w="3060" w:type="dxa"/>
          </w:tcPr>
          <w:p w14:paraId="771097C1" w14:textId="77777777" w:rsidR="00D67A55" w:rsidRPr="007358BF" w:rsidRDefault="00D67A55" w:rsidP="000C7739">
            <w:pPr>
              <w:spacing w:before="60"/>
              <w:rPr>
                <w:b/>
              </w:rPr>
            </w:pPr>
            <w:r>
              <w:t>Supported</w:t>
            </w:r>
          </w:p>
        </w:tc>
        <w:tc>
          <w:tcPr>
            <w:tcW w:w="3780" w:type="dxa"/>
          </w:tcPr>
          <w:p w14:paraId="771097C2" w14:textId="77777777" w:rsidR="00D67A55" w:rsidRPr="007358BF" w:rsidRDefault="00D67A55" w:rsidP="000C7739">
            <w:pPr>
              <w:spacing w:before="60"/>
              <w:rPr>
                <w:b/>
              </w:rPr>
            </w:pPr>
          </w:p>
        </w:tc>
      </w:tr>
      <w:tr w:rsidR="00D67A55" w:rsidRPr="007358BF" w14:paraId="771097C7" w14:textId="77777777" w:rsidTr="00980ECC">
        <w:tc>
          <w:tcPr>
            <w:tcW w:w="3962" w:type="dxa"/>
            <w:gridSpan w:val="2"/>
          </w:tcPr>
          <w:p w14:paraId="771097C4" w14:textId="77777777" w:rsidR="00D67A55" w:rsidRPr="007358BF" w:rsidRDefault="00D67A55" w:rsidP="005E224E">
            <w:pPr>
              <w:spacing w:before="60" w:after="60"/>
              <w:rPr>
                <w:b/>
                <w:szCs w:val="20"/>
              </w:rPr>
            </w:pPr>
            <w:r w:rsidRPr="007358BF">
              <w:rPr>
                <w:b/>
                <w:szCs w:val="20"/>
              </w:rPr>
              <w:t>3.2.4 Consistent Identification:</w:t>
            </w:r>
            <w:r w:rsidRPr="007358BF">
              <w:rPr>
                <w:szCs w:val="20"/>
              </w:rPr>
              <w:t xml:space="preserve"> Components that have the same functionality within a set of Web pages are identified consistently.</w:t>
            </w:r>
          </w:p>
        </w:tc>
        <w:tc>
          <w:tcPr>
            <w:tcW w:w="3060" w:type="dxa"/>
          </w:tcPr>
          <w:p w14:paraId="771097C5" w14:textId="77777777" w:rsidR="00D67A55" w:rsidRPr="007358BF" w:rsidRDefault="00D67A55" w:rsidP="000C7739">
            <w:pPr>
              <w:spacing w:before="60"/>
            </w:pPr>
            <w:r>
              <w:t>Supported</w:t>
            </w:r>
          </w:p>
        </w:tc>
        <w:tc>
          <w:tcPr>
            <w:tcW w:w="3780" w:type="dxa"/>
          </w:tcPr>
          <w:p w14:paraId="771097C6" w14:textId="77777777" w:rsidR="00D67A55" w:rsidRPr="007358BF" w:rsidRDefault="00D67A55" w:rsidP="000C7739">
            <w:pPr>
              <w:spacing w:before="60"/>
            </w:pPr>
          </w:p>
        </w:tc>
      </w:tr>
    </w:tbl>
    <w:p w14:paraId="771097C8" w14:textId="77777777" w:rsidR="00F94C98" w:rsidRPr="007358BF" w:rsidRDefault="00D67A55" w:rsidP="00F94C98">
      <w:pPr>
        <w:pStyle w:val="Heading3"/>
        <w:spacing w:after="0" w:afterAutospacing="0"/>
      </w:pPr>
      <w:r w:rsidRPr="007358BF">
        <w:t>Guideline 3.3 Input Assistance</w:t>
      </w:r>
    </w:p>
    <w:p w14:paraId="771097C9" w14:textId="77777777" w:rsidR="00D67A55" w:rsidRPr="007358BF" w:rsidRDefault="00D67A55" w:rsidP="00F94C98">
      <w:r w:rsidRPr="007358BF">
        <w:t>Help users avoid and correct mistakes.</w:t>
      </w:r>
    </w:p>
    <w:p w14:paraId="771097CA" w14:textId="77777777" w:rsidR="00F94C98" w:rsidRPr="007358BF" w:rsidRDefault="00F94C98" w:rsidP="00F94C98"/>
    <w:tbl>
      <w:tblPr>
        <w:tblStyle w:val="TableGrid"/>
        <w:tblW w:w="10809" w:type="dxa"/>
        <w:tblInd w:w="-14" w:type="dxa"/>
        <w:tblCellMar>
          <w:left w:w="115" w:type="dxa"/>
          <w:right w:w="115" w:type="dxa"/>
        </w:tblCellMar>
        <w:tblLook w:val="04A0" w:firstRow="1" w:lastRow="0" w:firstColumn="1" w:lastColumn="0" w:noHBand="0" w:noVBand="1"/>
        <w:tblDescription w:val="Guideline 3.3 Input Assistance"/>
      </w:tblPr>
      <w:tblGrid>
        <w:gridCol w:w="14"/>
        <w:gridCol w:w="3955"/>
        <w:gridCol w:w="3060"/>
        <w:gridCol w:w="3780"/>
      </w:tblGrid>
      <w:tr w:rsidR="00D67A55" w:rsidRPr="007358BF" w14:paraId="771097CE" w14:textId="77777777" w:rsidTr="00A14644">
        <w:trPr>
          <w:gridBefore w:val="1"/>
          <w:wBefore w:w="14" w:type="dxa"/>
          <w:cantSplit/>
          <w:trHeight w:hRule="exact" w:val="360"/>
          <w:tblHeader/>
        </w:trPr>
        <w:tc>
          <w:tcPr>
            <w:tcW w:w="3955" w:type="dxa"/>
            <w:tcBorders>
              <w:bottom w:val="single" w:sz="4" w:space="0" w:color="000000" w:themeColor="text1"/>
            </w:tcBorders>
            <w:shd w:val="clear" w:color="auto" w:fill="1F3864"/>
            <w:vAlign w:val="center"/>
          </w:tcPr>
          <w:p w14:paraId="771097CB"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CC"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CD"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D2" w14:textId="77777777" w:rsidTr="00980ECC">
        <w:tc>
          <w:tcPr>
            <w:tcW w:w="3969" w:type="dxa"/>
            <w:gridSpan w:val="2"/>
          </w:tcPr>
          <w:p w14:paraId="771097CF" w14:textId="77777777" w:rsidR="00D67A55" w:rsidRPr="007358BF" w:rsidRDefault="00D67A55" w:rsidP="005E224E">
            <w:pPr>
              <w:spacing w:before="60" w:after="60"/>
              <w:rPr>
                <w:szCs w:val="20"/>
              </w:rPr>
            </w:pPr>
            <w:r w:rsidRPr="007358BF">
              <w:rPr>
                <w:b/>
                <w:szCs w:val="20"/>
              </w:rPr>
              <w:t>3.3.1 Error Identification:</w:t>
            </w:r>
            <w:r w:rsidRPr="007358BF">
              <w:rPr>
                <w:szCs w:val="20"/>
              </w:rPr>
              <w:t xml:space="preserve"> If an input error is automatically detected, the item that is in error is identified and the error is described to the user in text.</w:t>
            </w:r>
          </w:p>
        </w:tc>
        <w:tc>
          <w:tcPr>
            <w:tcW w:w="3060" w:type="dxa"/>
          </w:tcPr>
          <w:p w14:paraId="771097D0" w14:textId="77777777" w:rsidR="00D67A55" w:rsidRPr="007358BF" w:rsidRDefault="00D67A55" w:rsidP="000C7739">
            <w:pPr>
              <w:spacing w:before="60"/>
            </w:pPr>
            <w:r>
              <w:t>Supported</w:t>
            </w:r>
          </w:p>
        </w:tc>
        <w:tc>
          <w:tcPr>
            <w:tcW w:w="3780" w:type="dxa"/>
          </w:tcPr>
          <w:p w14:paraId="771097D1" w14:textId="77777777" w:rsidR="00D67A55" w:rsidRPr="007358BF" w:rsidRDefault="00D67A55" w:rsidP="000C7739">
            <w:pPr>
              <w:spacing w:before="60"/>
            </w:pPr>
          </w:p>
        </w:tc>
      </w:tr>
      <w:tr w:rsidR="00D67A55" w:rsidRPr="007358BF" w14:paraId="771097D6" w14:textId="77777777" w:rsidTr="00755DC6">
        <w:tc>
          <w:tcPr>
            <w:tcW w:w="3969" w:type="dxa"/>
            <w:gridSpan w:val="2"/>
          </w:tcPr>
          <w:p w14:paraId="771097D3" w14:textId="77777777" w:rsidR="00D67A55" w:rsidRPr="007358BF" w:rsidRDefault="00D67A55" w:rsidP="005E224E">
            <w:pPr>
              <w:spacing w:before="60" w:after="60"/>
              <w:rPr>
                <w:szCs w:val="20"/>
              </w:rPr>
            </w:pPr>
            <w:r w:rsidRPr="007358BF">
              <w:rPr>
                <w:b/>
                <w:szCs w:val="20"/>
              </w:rPr>
              <w:t>3.3.2 Labels or Instructions:</w:t>
            </w:r>
            <w:r w:rsidRPr="007358BF">
              <w:rPr>
                <w:szCs w:val="20"/>
              </w:rPr>
              <w:t xml:space="preserve"> Labels or instructions are provided when content requires user input.</w:t>
            </w:r>
          </w:p>
        </w:tc>
        <w:tc>
          <w:tcPr>
            <w:tcW w:w="3060" w:type="dxa"/>
          </w:tcPr>
          <w:p w14:paraId="771097D4" w14:textId="77777777" w:rsidR="00D67A55" w:rsidRPr="007358BF" w:rsidRDefault="00D67A55" w:rsidP="000C7739">
            <w:pPr>
              <w:spacing w:before="60"/>
            </w:pPr>
            <w:r>
              <w:t>Supported</w:t>
            </w:r>
          </w:p>
        </w:tc>
        <w:tc>
          <w:tcPr>
            <w:tcW w:w="3780" w:type="dxa"/>
          </w:tcPr>
          <w:p w14:paraId="771097D5" w14:textId="77777777" w:rsidR="00D67A55" w:rsidRPr="007358BF" w:rsidRDefault="00D67A55" w:rsidP="000C7739">
            <w:pPr>
              <w:spacing w:before="60"/>
            </w:pPr>
          </w:p>
        </w:tc>
      </w:tr>
      <w:tr w:rsidR="00D67A55" w:rsidRPr="007358BF" w14:paraId="771097DA" w14:textId="77777777" w:rsidTr="00980ECC">
        <w:tc>
          <w:tcPr>
            <w:tcW w:w="3969" w:type="dxa"/>
            <w:gridSpan w:val="2"/>
          </w:tcPr>
          <w:p w14:paraId="771097D7" w14:textId="77777777" w:rsidR="00D67A55" w:rsidRPr="007358BF" w:rsidRDefault="00D67A55" w:rsidP="005E224E">
            <w:pPr>
              <w:spacing w:before="60" w:after="60"/>
              <w:rPr>
                <w:b/>
              </w:rPr>
            </w:pPr>
            <w:r w:rsidRPr="007358BF">
              <w:rPr>
                <w:b/>
                <w:szCs w:val="20"/>
              </w:rPr>
              <w:lastRenderedPageBreak/>
              <w:t>3.3.3 Error Suggestion:</w:t>
            </w:r>
            <w:r w:rsidRPr="007358BF">
              <w:rPr>
                <w:szCs w:val="20"/>
              </w:rPr>
              <w:t xml:space="preserve"> If an input error is automatically detected and suggestions for correction are known, then the suggestions are provided to the user, unless it would jeopardize the security or purpose of the content.</w:t>
            </w:r>
          </w:p>
        </w:tc>
        <w:tc>
          <w:tcPr>
            <w:tcW w:w="3060" w:type="dxa"/>
          </w:tcPr>
          <w:p w14:paraId="771097D8" w14:textId="77777777" w:rsidR="00D67A55" w:rsidRPr="007358BF" w:rsidRDefault="00D67A55" w:rsidP="000C7739">
            <w:pPr>
              <w:spacing w:before="60"/>
              <w:rPr>
                <w:b/>
              </w:rPr>
            </w:pPr>
            <w:r>
              <w:t>Supported</w:t>
            </w:r>
          </w:p>
        </w:tc>
        <w:tc>
          <w:tcPr>
            <w:tcW w:w="3780" w:type="dxa"/>
          </w:tcPr>
          <w:p w14:paraId="771097D9" w14:textId="77777777" w:rsidR="00D67A55" w:rsidRPr="007358BF" w:rsidRDefault="00D67A55" w:rsidP="000C7739">
            <w:pPr>
              <w:spacing w:before="60"/>
              <w:rPr>
                <w:b/>
              </w:rPr>
            </w:pPr>
          </w:p>
        </w:tc>
      </w:tr>
      <w:tr w:rsidR="00D67A55" w:rsidRPr="007358BF" w14:paraId="771097E1" w14:textId="77777777" w:rsidTr="0057471C">
        <w:tc>
          <w:tcPr>
            <w:tcW w:w="3969" w:type="dxa"/>
            <w:gridSpan w:val="2"/>
          </w:tcPr>
          <w:p w14:paraId="771097DB" w14:textId="77777777" w:rsidR="00D67A55" w:rsidRPr="007358BF" w:rsidRDefault="00D67A55" w:rsidP="005E224E">
            <w:pPr>
              <w:spacing w:before="60" w:after="60"/>
              <w:rPr>
                <w:szCs w:val="20"/>
              </w:rPr>
            </w:pPr>
            <w:r w:rsidRPr="007358BF">
              <w:rPr>
                <w:b/>
                <w:szCs w:val="20"/>
              </w:rPr>
              <w:t>3.3.4 Error Prevention (Legal, Financial, Data):</w:t>
            </w:r>
            <w:r w:rsidRPr="007358BF">
              <w:rPr>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771097DC" w14:textId="77777777" w:rsidR="00D67A55" w:rsidRPr="007358BF" w:rsidRDefault="00D67A55" w:rsidP="005E224E">
            <w:pPr>
              <w:spacing w:before="60" w:after="60"/>
              <w:rPr>
                <w:szCs w:val="20"/>
              </w:rPr>
            </w:pPr>
            <w:r w:rsidRPr="007358BF">
              <w:rPr>
                <w:szCs w:val="20"/>
              </w:rPr>
              <w:t>1. Reversible: Submissions are reversible.</w:t>
            </w:r>
          </w:p>
          <w:p w14:paraId="771097DD" w14:textId="77777777" w:rsidR="00D67A55" w:rsidRPr="007358BF" w:rsidRDefault="00D67A55" w:rsidP="005E224E">
            <w:pPr>
              <w:spacing w:before="60" w:after="60"/>
              <w:rPr>
                <w:szCs w:val="20"/>
              </w:rPr>
            </w:pPr>
            <w:r w:rsidRPr="007358BF">
              <w:rPr>
                <w:szCs w:val="20"/>
              </w:rPr>
              <w:t>2. Checked: Data entered by the user is checked for input errors and the user is provided an opportunity to correct them.</w:t>
            </w:r>
          </w:p>
          <w:p w14:paraId="771097DE" w14:textId="77777777" w:rsidR="00D67A55" w:rsidRPr="007358BF" w:rsidRDefault="00D67A55" w:rsidP="005E224E">
            <w:pPr>
              <w:spacing w:before="60" w:after="60"/>
              <w:rPr>
                <w:b/>
                <w:szCs w:val="20"/>
              </w:rPr>
            </w:pPr>
            <w:r w:rsidRPr="007358BF">
              <w:rPr>
                <w:szCs w:val="20"/>
              </w:rPr>
              <w:t>3. Confirmed: A mechanism is available for reviewing, confirming, and correcting information before finalizing the submission.</w:t>
            </w:r>
          </w:p>
        </w:tc>
        <w:tc>
          <w:tcPr>
            <w:tcW w:w="3060" w:type="dxa"/>
          </w:tcPr>
          <w:p w14:paraId="771097DF" w14:textId="77777777" w:rsidR="00D67A55" w:rsidRPr="007358BF" w:rsidRDefault="00D67A55" w:rsidP="000C7739">
            <w:pPr>
              <w:spacing w:before="60"/>
            </w:pPr>
            <w:r>
              <w:t>Supported</w:t>
            </w:r>
          </w:p>
        </w:tc>
        <w:tc>
          <w:tcPr>
            <w:tcW w:w="3780" w:type="dxa"/>
          </w:tcPr>
          <w:p w14:paraId="771097E0" w14:textId="77777777" w:rsidR="00D67A55" w:rsidRPr="007358BF" w:rsidRDefault="00D67A55" w:rsidP="000C7739">
            <w:pPr>
              <w:spacing w:before="60"/>
            </w:pPr>
          </w:p>
        </w:tc>
      </w:tr>
    </w:tbl>
    <w:p w14:paraId="771097E2" w14:textId="77777777" w:rsidR="00F94C98" w:rsidRPr="007358BF" w:rsidRDefault="00D67A55" w:rsidP="00F94C98">
      <w:pPr>
        <w:pStyle w:val="Heading2"/>
        <w:spacing w:after="0" w:afterAutospacing="0"/>
      </w:pPr>
      <w:r w:rsidRPr="007358BF">
        <w:t>Principle 4: Robust</w:t>
      </w:r>
    </w:p>
    <w:p w14:paraId="771097E3" w14:textId="77777777" w:rsidR="00D67A55" w:rsidRPr="007358BF" w:rsidRDefault="00D67A55" w:rsidP="00F94C98">
      <w:r w:rsidRPr="007358BF">
        <w:t>Content must be robust enough that it can be interpreted reliably by a wide variety of user agents, including assistive technologies.</w:t>
      </w:r>
    </w:p>
    <w:p w14:paraId="771097E4" w14:textId="77777777" w:rsidR="00F94C98" w:rsidRPr="007358BF" w:rsidRDefault="00D67A55" w:rsidP="00212E86">
      <w:pPr>
        <w:pStyle w:val="Heading3"/>
        <w:spacing w:after="0" w:afterAutospacing="0"/>
      </w:pPr>
      <w:bookmarkStart w:id="4" w:name="_Guideline_4.1_Compatible:"/>
      <w:bookmarkEnd w:id="4"/>
      <w:r w:rsidRPr="007358BF">
        <w:t>Guideline 4.1 Compatible</w:t>
      </w:r>
    </w:p>
    <w:p w14:paraId="771097E5" w14:textId="77777777" w:rsidR="00D67A55" w:rsidRPr="007358BF" w:rsidRDefault="00D67A55" w:rsidP="00F94C98">
      <w:r w:rsidRPr="007358BF">
        <w:t xml:space="preserve">Maximize compatibility with current and future user agents, including assistive technologies. </w:t>
      </w:r>
    </w:p>
    <w:p w14:paraId="771097E6"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4.1 Compatible"/>
      </w:tblPr>
      <w:tblGrid>
        <w:gridCol w:w="3955"/>
        <w:gridCol w:w="3060"/>
        <w:gridCol w:w="3780"/>
      </w:tblGrid>
      <w:tr w:rsidR="00D67A55" w:rsidRPr="007358BF" w14:paraId="771097EA"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E7"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E8"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E9"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EE" w14:textId="77777777" w:rsidTr="00980ECC">
        <w:tc>
          <w:tcPr>
            <w:tcW w:w="3955" w:type="dxa"/>
          </w:tcPr>
          <w:p w14:paraId="771097EB" w14:textId="77777777" w:rsidR="00D67A55" w:rsidRPr="007358BF" w:rsidRDefault="00D67A55" w:rsidP="005E224E">
            <w:pPr>
              <w:spacing w:before="60" w:after="60"/>
              <w:rPr>
                <w:szCs w:val="20"/>
              </w:rPr>
            </w:pPr>
            <w:r w:rsidRPr="007358BF">
              <w:rPr>
                <w:b/>
                <w:szCs w:val="20"/>
              </w:rPr>
              <w:t>4.1.1 Parsing:</w:t>
            </w:r>
            <w:r w:rsidRPr="007358BF">
              <w:rPr>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060" w:type="dxa"/>
          </w:tcPr>
          <w:p w14:paraId="771097EC" w14:textId="77777777" w:rsidR="00D67A55" w:rsidRPr="007358BF" w:rsidRDefault="00D67A55" w:rsidP="000C7739">
            <w:pPr>
              <w:spacing w:before="60"/>
            </w:pPr>
            <w:r>
              <w:t>Supported</w:t>
            </w:r>
          </w:p>
        </w:tc>
        <w:tc>
          <w:tcPr>
            <w:tcW w:w="3780" w:type="dxa"/>
          </w:tcPr>
          <w:p w14:paraId="771097ED" w14:textId="77777777" w:rsidR="00D67A55" w:rsidRPr="007358BF" w:rsidRDefault="00D67A55" w:rsidP="000C7739">
            <w:pPr>
              <w:spacing w:before="60"/>
            </w:pPr>
          </w:p>
        </w:tc>
      </w:tr>
      <w:tr w:rsidR="00D67A55" w:rsidRPr="007358BF" w14:paraId="771097F2" w14:textId="77777777" w:rsidTr="00980ECC">
        <w:tc>
          <w:tcPr>
            <w:tcW w:w="3955" w:type="dxa"/>
          </w:tcPr>
          <w:p w14:paraId="771097EF" w14:textId="77777777" w:rsidR="00D67A55" w:rsidRPr="007358BF" w:rsidRDefault="00D67A55" w:rsidP="005E224E">
            <w:pPr>
              <w:spacing w:before="60" w:after="60"/>
              <w:rPr>
                <w:szCs w:val="20"/>
              </w:rPr>
            </w:pPr>
            <w:r w:rsidRPr="007358BF">
              <w:rPr>
                <w:b/>
                <w:szCs w:val="20"/>
              </w:rPr>
              <w:t>4.1.2 Name, Role, Value:</w:t>
            </w:r>
            <w:r w:rsidRPr="007358BF">
              <w:rPr>
                <w:szCs w:val="20"/>
              </w:rPr>
              <w:t xml:space="preserve"> For all user interface components (including but not limited to: form elements, links </w:t>
            </w:r>
            <w:r w:rsidRPr="007358BF">
              <w:rPr>
                <w:szCs w:val="20"/>
              </w:rPr>
              <w:lastRenderedPageBreak/>
              <w:t>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3060" w:type="dxa"/>
          </w:tcPr>
          <w:p w14:paraId="771097F0" w14:textId="77777777" w:rsidR="00D67A55" w:rsidRPr="007358BF" w:rsidRDefault="00D67A55" w:rsidP="000C7739">
            <w:pPr>
              <w:spacing w:before="60"/>
            </w:pPr>
            <w:r>
              <w:lastRenderedPageBreak/>
              <w:t>Supported</w:t>
            </w:r>
          </w:p>
        </w:tc>
        <w:tc>
          <w:tcPr>
            <w:tcW w:w="3780" w:type="dxa"/>
          </w:tcPr>
          <w:p w14:paraId="771097F1" w14:textId="77777777" w:rsidR="00D67A55" w:rsidRPr="007358BF" w:rsidRDefault="00D67A55" w:rsidP="000C7739">
            <w:pPr>
              <w:spacing w:before="60"/>
            </w:pPr>
          </w:p>
        </w:tc>
      </w:tr>
    </w:tbl>
    <w:p w14:paraId="771097F3" w14:textId="77777777" w:rsidR="00AA4C47" w:rsidRPr="007358BF" w:rsidRDefault="00AA4C47" w:rsidP="00BC1E0E">
      <w:pPr>
        <w:pStyle w:val="Heading2"/>
      </w:pPr>
      <w:r w:rsidRPr="007358BF">
        <w:t>Chapter 3 Functional Performance Criteria</w:t>
      </w:r>
    </w:p>
    <w:p w14:paraId="771097F4" w14:textId="77777777" w:rsidR="00660F14" w:rsidRPr="007358BF" w:rsidRDefault="006B243E" w:rsidP="009347B5">
      <w:pPr>
        <w:pStyle w:val="Heading3"/>
        <w:spacing w:before="0" w:beforeAutospacing="0" w:after="0" w:afterAutospacing="0"/>
      </w:pPr>
      <w:r w:rsidRPr="007358BF">
        <w:t>301 General</w:t>
      </w:r>
    </w:p>
    <w:p w14:paraId="771097F5" w14:textId="77777777" w:rsidR="006B243E" w:rsidRPr="007358BF" w:rsidRDefault="006B243E" w:rsidP="00660F14">
      <w:r w:rsidRPr="007358BF">
        <w:rPr>
          <w:b/>
        </w:rPr>
        <w:t>301.1 Scope</w:t>
      </w:r>
      <w:r w:rsidR="00660F14" w:rsidRPr="007358BF">
        <w:t xml:space="preserve"> </w:t>
      </w:r>
      <w:r w:rsidRPr="007358BF">
        <w:t xml:space="preserve">The requirements of Chapter 3 shall apply to ICT where required by </w:t>
      </w:r>
      <w:hyperlink r:id="rId17" w:history="1">
        <w:r w:rsidRPr="004226F5">
          <w:rPr>
            <w:rStyle w:val="Hyperlink"/>
          </w:rPr>
          <w:t>508 Chapter 2 (Scoping Requirements)</w:t>
        </w:r>
      </w:hyperlink>
      <w:r w:rsidRPr="007358BF">
        <w:t>, 255 Chapter 2 (Scoping Requirements), and where otherwise referenced in any other chapter of the Revised 508 Standards or Revised 255 Guidelines.</w:t>
      </w:r>
    </w:p>
    <w:p w14:paraId="771097F6" w14:textId="77777777" w:rsidR="006B243E" w:rsidRPr="007358BF" w:rsidRDefault="006B243E" w:rsidP="006B243E">
      <w:pPr>
        <w:pStyle w:val="Heading3"/>
        <w:rPr>
          <w:color w:val="000000" w:themeColor="text1"/>
        </w:rPr>
      </w:pPr>
      <w:r w:rsidRPr="007358BF">
        <w:rPr>
          <w:color w:val="000000" w:themeColor="text1"/>
        </w:rPr>
        <w:t>302 Functional Performance Criteria</w:t>
      </w:r>
    </w:p>
    <w:tbl>
      <w:tblPr>
        <w:tblStyle w:val="TableGrid"/>
        <w:tblW w:w="10802" w:type="dxa"/>
        <w:tblInd w:w="-7" w:type="dxa"/>
        <w:tblLook w:val="04A0" w:firstRow="1" w:lastRow="0" w:firstColumn="1" w:lastColumn="0" w:noHBand="0" w:noVBand="1"/>
        <w:tblDescription w:val="Chapter 3 Functional Performance Criteria"/>
      </w:tblPr>
      <w:tblGrid>
        <w:gridCol w:w="7"/>
        <w:gridCol w:w="10795"/>
      </w:tblGrid>
      <w:tr w:rsidR="006B243E" w:rsidRPr="007358BF" w14:paraId="771097F8" w14:textId="77777777" w:rsidTr="00A14644">
        <w:trPr>
          <w:gridBefore w:val="1"/>
          <w:wBefore w:w="7" w:type="dxa"/>
          <w:cantSplit/>
          <w:trHeight w:val="360"/>
          <w:tblHeader/>
        </w:trPr>
        <w:tc>
          <w:tcPr>
            <w:tcW w:w="10795" w:type="dxa"/>
            <w:shd w:val="clear" w:color="auto" w:fill="1F3864"/>
          </w:tcPr>
          <w:p w14:paraId="771097F7" w14:textId="77777777" w:rsidR="006B243E" w:rsidRPr="007358BF" w:rsidRDefault="006B243E" w:rsidP="00BC1E0E">
            <w:pPr>
              <w:rPr>
                <w:b/>
              </w:rPr>
            </w:pPr>
            <w:r w:rsidRPr="007358BF">
              <w:rPr>
                <w:b/>
              </w:rPr>
              <w:t>Criteria</w:t>
            </w:r>
          </w:p>
        </w:tc>
      </w:tr>
      <w:tr w:rsidR="006B243E" w:rsidRPr="007358BF" w14:paraId="771097FA" w14:textId="77777777" w:rsidTr="006B243E">
        <w:tblPrEx>
          <w:tblCellMar>
            <w:left w:w="115" w:type="dxa"/>
            <w:right w:w="115" w:type="dxa"/>
          </w:tblCellMar>
        </w:tblPrEx>
        <w:tc>
          <w:tcPr>
            <w:tcW w:w="10802" w:type="dxa"/>
            <w:gridSpan w:val="2"/>
            <w:vAlign w:val="center"/>
          </w:tcPr>
          <w:p w14:paraId="771097F9" w14:textId="77777777" w:rsidR="006B243E" w:rsidRPr="007358BF" w:rsidRDefault="006B243E" w:rsidP="00DA3BB4">
            <w:pPr>
              <w:spacing w:before="60" w:after="60"/>
              <w:outlineLvl w:val="2"/>
              <w:rPr>
                <w:b/>
                <w:bCs/>
              </w:rPr>
            </w:pPr>
            <w:bookmarkStart w:id="5" w:name="_Toc424835719"/>
            <w:r w:rsidRPr="007358BF">
              <w:rPr>
                <w:b/>
              </w:rPr>
              <w:t>302.1 Without vision</w:t>
            </w:r>
            <w:bookmarkEnd w:id="5"/>
            <w:r w:rsidRPr="007358BF">
              <w:rPr>
                <w:b/>
                <w:bCs/>
              </w:rPr>
              <w:t xml:space="preserve">. </w:t>
            </w:r>
            <w:r w:rsidRPr="007358BF">
              <w:t>Where a visual mode of operation is provided, ICT shall provide at least one mode of operation that does not require user</w:t>
            </w:r>
            <w:r w:rsidRPr="007358BF">
              <w:rPr>
                <w:spacing w:val="-9"/>
              </w:rPr>
              <w:t xml:space="preserve"> </w:t>
            </w:r>
            <w:r w:rsidRPr="007358BF">
              <w:t>vision.</w:t>
            </w:r>
          </w:p>
        </w:tc>
      </w:tr>
      <w:tr w:rsidR="006B243E" w:rsidRPr="007358BF" w14:paraId="771097FC" w14:textId="77777777" w:rsidTr="006B243E">
        <w:tblPrEx>
          <w:tblCellMar>
            <w:left w:w="115" w:type="dxa"/>
            <w:right w:w="115" w:type="dxa"/>
          </w:tblCellMar>
        </w:tblPrEx>
        <w:tc>
          <w:tcPr>
            <w:tcW w:w="10802" w:type="dxa"/>
            <w:gridSpan w:val="2"/>
            <w:vAlign w:val="center"/>
          </w:tcPr>
          <w:p w14:paraId="771097FB" w14:textId="77777777" w:rsidR="006B243E" w:rsidRPr="007358BF" w:rsidRDefault="006B243E" w:rsidP="00DA3BB4">
            <w:pPr>
              <w:spacing w:before="60" w:after="60"/>
              <w:outlineLvl w:val="2"/>
              <w:rPr>
                <w:bCs/>
              </w:rPr>
            </w:pPr>
            <w:bookmarkStart w:id="6" w:name="_Toc424835720"/>
            <w:r w:rsidRPr="007358BF">
              <w:rPr>
                <w:b/>
              </w:rPr>
              <w:t>302.2 With limited vision</w:t>
            </w:r>
            <w:bookmarkEnd w:id="6"/>
            <w:r w:rsidRPr="007358BF">
              <w:rPr>
                <w:bCs/>
              </w:rPr>
              <w:t xml:space="preserve">. </w:t>
            </w:r>
            <w:r w:rsidRPr="007358BF">
              <w:t>Where a visual mode of operation is provided, ICT shall provide at least one mode of operation that enables users to make use of limited</w:t>
            </w:r>
            <w:r w:rsidRPr="007358BF">
              <w:rPr>
                <w:spacing w:val="-10"/>
              </w:rPr>
              <w:t xml:space="preserve"> </w:t>
            </w:r>
            <w:r w:rsidRPr="007358BF">
              <w:t>vision.</w:t>
            </w:r>
          </w:p>
        </w:tc>
      </w:tr>
      <w:tr w:rsidR="006B243E" w:rsidRPr="007358BF" w14:paraId="771097FE" w14:textId="77777777" w:rsidTr="006B243E">
        <w:tblPrEx>
          <w:tblCellMar>
            <w:left w:w="115" w:type="dxa"/>
            <w:right w:w="115" w:type="dxa"/>
          </w:tblCellMar>
        </w:tblPrEx>
        <w:trPr>
          <w:cantSplit/>
        </w:trPr>
        <w:tc>
          <w:tcPr>
            <w:tcW w:w="10802" w:type="dxa"/>
            <w:gridSpan w:val="2"/>
            <w:vAlign w:val="center"/>
          </w:tcPr>
          <w:p w14:paraId="771097FD"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302.3 Without Perception of Color. </w:t>
            </w:r>
            <w:r w:rsidRPr="007358BF">
              <w:t>Where a visual mode of operation is provided, ICT shall provide at least one visual mode of operation that does not require user perception of</w:t>
            </w:r>
            <w:r w:rsidRPr="007358BF">
              <w:rPr>
                <w:spacing w:val="-5"/>
              </w:rPr>
              <w:t xml:space="preserve"> </w:t>
            </w:r>
            <w:r w:rsidRPr="007358BF">
              <w:t>color.</w:t>
            </w:r>
          </w:p>
        </w:tc>
      </w:tr>
      <w:tr w:rsidR="006B243E" w:rsidRPr="007358BF" w14:paraId="77109800" w14:textId="77777777" w:rsidTr="006B243E">
        <w:tblPrEx>
          <w:tblCellMar>
            <w:left w:w="115" w:type="dxa"/>
            <w:right w:w="115" w:type="dxa"/>
          </w:tblCellMar>
        </w:tblPrEx>
        <w:trPr>
          <w:cantSplit/>
        </w:trPr>
        <w:tc>
          <w:tcPr>
            <w:tcW w:w="10802" w:type="dxa"/>
            <w:gridSpan w:val="2"/>
            <w:vAlign w:val="center"/>
          </w:tcPr>
          <w:p w14:paraId="771097FF"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302.4 Without Hearing. </w:t>
            </w:r>
            <w:r w:rsidRPr="007358BF">
              <w:t>Where an audible mode of operation is provided, ICT shall provide at least one mode of operation that does not require user</w:t>
            </w:r>
            <w:r w:rsidRPr="007358BF">
              <w:rPr>
                <w:spacing w:val="-13"/>
              </w:rPr>
              <w:t xml:space="preserve"> </w:t>
            </w:r>
            <w:r w:rsidRPr="007358BF">
              <w:t>hearing.</w:t>
            </w:r>
          </w:p>
        </w:tc>
      </w:tr>
      <w:tr w:rsidR="006B243E" w:rsidRPr="007358BF" w14:paraId="77109802" w14:textId="77777777" w:rsidTr="006B243E">
        <w:tblPrEx>
          <w:tblCellMar>
            <w:left w:w="115" w:type="dxa"/>
            <w:right w:w="115" w:type="dxa"/>
          </w:tblCellMar>
        </w:tblPrEx>
        <w:trPr>
          <w:cantSplit/>
        </w:trPr>
        <w:tc>
          <w:tcPr>
            <w:tcW w:w="10802" w:type="dxa"/>
            <w:gridSpan w:val="2"/>
            <w:vAlign w:val="center"/>
          </w:tcPr>
          <w:p w14:paraId="77109801"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302.5 With Limited Hearing. </w:t>
            </w:r>
            <w:r w:rsidRPr="007358BF">
              <w:t>Where an audible mode of operation is provided, ICT shall provide at least one mode of operation that enables users to make use of limited hearing.</w:t>
            </w:r>
          </w:p>
        </w:tc>
      </w:tr>
      <w:tr w:rsidR="006B243E" w:rsidRPr="007358BF" w14:paraId="77109804" w14:textId="77777777" w:rsidTr="006B243E">
        <w:tblPrEx>
          <w:tblCellMar>
            <w:left w:w="115" w:type="dxa"/>
            <w:right w:w="115" w:type="dxa"/>
          </w:tblCellMar>
        </w:tblPrEx>
        <w:trPr>
          <w:cantSplit/>
        </w:trPr>
        <w:tc>
          <w:tcPr>
            <w:tcW w:w="10802" w:type="dxa"/>
            <w:gridSpan w:val="2"/>
            <w:vAlign w:val="center"/>
          </w:tcPr>
          <w:p w14:paraId="77109803"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302.6 Without Speech. </w:t>
            </w:r>
            <w:r w:rsidRPr="007358BF">
              <w:t>Where speech is used for input, control, or operation, ICT shall provide at least one mode of operation that does not require user</w:t>
            </w:r>
            <w:r w:rsidRPr="007358BF">
              <w:rPr>
                <w:spacing w:val="-14"/>
              </w:rPr>
              <w:t xml:space="preserve"> </w:t>
            </w:r>
            <w:r w:rsidRPr="007358BF">
              <w:t>speech.</w:t>
            </w:r>
          </w:p>
        </w:tc>
      </w:tr>
      <w:tr w:rsidR="006B243E" w:rsidRPr="007358BF" w14:paraId="77109806" w14:textId="77777777" w:rsidTr="006B243E">
        <w:tblPrEx>
          <w:tblCellMar>
            <w:left w:w="115" w:type="dxa"/>
            <w:right w:w="115" w:type="dxa"/>
          </w:tblCellMar>
        </w:tblPrEx>
        <w:trPr>
          <w:cantSplit/>
        </w:trPr>
        <w:tc>
          <w:tcPr>
            <w:tcW w:w="10802" w:type="dxa"/>
            <w:gridSpan w:val="2"/>
            <w:vAlign w:val="center"/>
          </w:tcPr>
          <w:p w14:paraId="77109805"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302.7 With Limited Manipulation. </w:t>
            </w:r>
            <w:r w:rsidRPr="007358BF">
              <w:t>Where a manual mode of operation is provided, ICT shall provide at least one mode of operation that does not require fine motor</w:t>
            </w:r>
            <w:r w:rsidRPr="007358BF">
              <w:rPr>
                <w:spacing w:val="-14"/>
              </w:rPr>
              <w:t xml:space="preserve"> </w:t>
            </w:r>
            <w:r w:rsidRPr="007358BF">
              <w:t>control or simultaneous manual</w:t>
            </w:r>
            <w:r w:rsidRPr="007358BF">
              <w:rPr>
                <w:spacing w:val="-8"/>
              </w:rPr>
              <w:t xml:space="preserve"> </w:t>
            </w:r>
            <w:r w:rsidRPr="007358BF">
              <w:t>operations.</w:t>
            </w:r>
          </w:p>
        </w:tc>
      </w:tr>
      <w:tr w:rsidR="006B243E" w:rsidRPr="007358BF" w14:paraId="77109808" w14:textId="77777777" w:rsidTr="006B243E">
        <w:tblPrEx>
          <w:tblCellMar>
            <w:left w:w="115" w:type="dxa"/>
            <w:right w:w="115" w:type="dxa"/>
          </w:tblCellMar>
        </w:tblPrEx>
        <w:trPr>
          <w:cantSplit/>
        </w:trPr>
        <w:tc>
          <w:tcPr>
            <w:tcW w:w="10802" w:type="dxa"/>
            <w:gridSpan w:val="2"/>
            <w:vAlign w:val="center"/>
          </w:tcPr>
          <w:p w14:paraId="77109807"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302.8 With Limited Reach and Strength. </w:t>
            </w:r>
            <w:r w:rsidRPr="007358BF">
              <w:t>Where a manual mode of operation is provided, ICT shall provide at least one mode of operation that is operable with limited reach and limited</w:t>
            </w:r>
            <w:r w:rsidRPr="007358BF">
              <w:rPr>
                <w:spacing w:val="-6"/>
              </w:rPr>
              <w:t xml:space="preserve"> </w:t>
            </w:r>
            <w:r w:rsidRPr="007358BF">
              <w:t>strength.</w:t>
            </w:r>
          </w:p>
        </w:tc>
      </w:tr>
      <w:tr w:rsidR="006B243E" w:rsidRPr="007358BF" w14:paraId="7710980A" w14:textId="77777777" w:rsidTr="006B243E">
        <w:tblPrEx>
          <w:tblCellMar>
            <w:left w:w="115" w:type="dxa"/>
            <w:right w:w="115" w:type="dxa"/>
          </w:tblCellMar>
        </w:tblPrEx>
        <w:trPr>
          <w:cantSplit/>
        </w:trPr>
        <w:tc>
          <w:tcPr>
            <w:tcW w:w="10802" w:type="dxa"/>
            <w:gridSpan w:val="2"/>
            <w:vAlign w:val="center"/>
          </w:tcPr>
          <w:p w14:paraId="77109809" w14:textId="77777777" w:rsidR="006B243E" w:rsidRPr="007358BF" w:rsidRDefault="006B243E" w:rsidP="00DA3BB4">
            <w:pPr>
              <w:spacing w:before="60" w:after="60"/>
              <w:rPr>
                <w:rStyle w:val="Strong"/>
                <w:b w:val="0"/>
                <w:color w:val="000000"/>
                <w:bdr w:val="none" w:sz="0" w:space="0" w:color="auto" w:frame="1"/>
                <w:shd w:val="clear" w:color="auto" w:fill="FFFFFF"/>
              </w:rPr>
            </w:pPr>
            <w:r w:rsidRPr="007358BF">
              <w:rPr>
                <w:rStyle w:val="Strong"/>
                <w:color w:val="000000"/>
                <w:bdr w:val="none" w:sz="0" w:space="0" w:color="auto" w:frame="1"/>
                <w:shd w:val="clear" w:color="auto" w:fill="FFFFFF"/>
              </w:rPr>
              <w:t>302.9 With Limited Language, Cognitive, and Learning Abilities.</w:t>
            </w:r>
            <w:r w:rsidRPr="007358BF">
              <w:rPr>
                <w:rStyle w:val="Strong"/>
                <w:b w:val="0"/>
                <w:color w:val="000000"/>
                <w:bdr w:val="none" w:sz="0" w:space="0" w:color="auto" w:frame="1"/>
                <w:shd w:val="clear" w:color="auto" w:fill="FFFFFF"/>
              </w:rPr>
              <w:t xml:space="preserve"> ICT shall provide features making its use by individuals with limited cognitive, language, and learning abilities simpler and easier.</w:t>
            </w:r>
          </w:p>
        </w:tc>
      </w:tr>
    </w:tbl>
    <w:p w14:paraId="7710980B" w14:textId="77777777" w:rsidR="004D0A78" w:rsidRPr="007358BF" w:rsidRDefault="00676C99" w:rsidP="00BC1E0E">
      <w:pPr>
        <w:pStyle w:val="Heading2"/>
      </w:pPr>
      <w:r w:rsidRPr="007358BF">
        <w:t>Chapter 4 Hardware</w:t>
      </w:r>
    </w:p>
    <w:p w14:paraId="7710980C" w14:textId="77777777" w:rsidR="00832823" w:rsidRPr="007358BF" w:rsidRDefault="00832823" w:rsidP="00832823">
      <w:pPr>
        <w:pStyle w:val="Heading3"/>
        <w:spacing w:before="0" w:beforeAutospacing="0" w:after="0" w:afterAutospacing="0"/>
      </w:pPr>
      <w:r w:rsidRPr="007358BF">
        <w:t>401 General</w:t>
      </w:r>
    </w:p>
    <w:p w14:paraId="7710980D" w14:textId="77777777" w:rsidR="00832823" w:rsidRPr="007358BF" w:rsidRDefault="00832823" w:rsidP="00832823">
      <w:r w:rsidRPr="007358BF">
        <w:rPr>
          <w:b/>
        </w:rPr>
        <w:lastRenderedPageBreak/>
        <w:t>401.1 Scope.</w:t>
      </w:r>
      <w:r w:rsidRPr="007358BF">
        <w:t xml:space="preserve"> The </w:t>
      </w:r>
      <w:hyperlink r:id="rId18" w:history="1">
        <w:r w:rsidRPr="00662D0F">
          <w:rPr>
            <w:rStyle w:val="Hyperlink"/>
          </w:rPr>
          <w:t>requirements of Chapter 4</w:t>
        </w:r>
      </w:hyperlink>
      <w:r w:rsidRPr="007358BF">
        <w:t xml:space="preserve"> shall apply to ICT that is hardware where required by </w:t>
      </w:r>
      <w:hyperlink r:id="rId19" w:history="1">
        <w:r w:rsidRPr="004226F5">
          <w:rPr>
            <w:rStyle w:val="Hyperlink"/>
          </w:rPr>
          <w:t>508 Chapter 2 (Scoping Requirements)</w:t>
        </w:r>
      </w:hyperlink>
      <w:r w:rsidRPr="007358BF">
        <w:t>, 255 Chapter 2 (Scoping Requirements), and where otherwise referenced in any other chapter of the Revised 508 Standards or Revised 255 Guidelines.</w:t>
      </w:r>
    </w:p>
    <w:p w14:paraId="7710980E" w14:textId="77777777" w:rsidR="00832823" w:rsidRPr="007358BF" w:rsidRDefault="00832823" w:rsidP="00832823">
      <w:r w:rsidRPr="007358BF">
        <w:t>EXCEPTION: Hardware that is assistive technology shall not be required to conform to the requirements of this chapter.</w:t>
      </w:r>
    </w:p>
    <w:p w14:paraId="7710980F" w14:textId="77777777" w:rsidR="00660F14" w:rsidRPr="007358BF" w:rsidRDefault="004D0A78" w:rsidP="00832823">
      <w:pPr>
        <w:pStyle w:val="Heading3"/>
        <w:spacing w:after="0" w:afterAutospacing="0"/>
      </w:pPr>
      <w:bookmarkStart w:id="7" w:name="_402_Closed_Functionality"/>
      <w:bookmarkEnd w:id="7"/>
      <w:r w:rsidRPr="007358BF">
        <w:t>402 Closed Functionality</w:t>
      </w:r>
    </w:p>
    <w:p w14:paraId="77109810" w14:textId="77777777" w:rsidR="004D0A78" w:rsidRPr="007358BF" w:rsidRDefault="00660F14" w:rsidP="00C846A4">
      <w:r w:rsidRPr="007358BF">
        <w:rPr>
          <w:rStyle w:val="Strong"/>
          <w:color w:val="000000"/>
          <w:bdr w:val="none" w:sz="0" w:space="0" w:color="auto" w:frame="1"/>
          <w:shd w:val="clear" w:color="auto" w:fill="FFFFFF"/>
        </w:rPr>
        <w:t>402.1 General.</w:t>
      </w:r>
      <w:r w:rsidRPr="007358BF">
        <w:rPr>
          <w:rStyle w:val="apple-converted-space"/>
          <w:b/>
          <w:color w:val="000000"/>
          <w:shd w:val="clear" w:color="auto" w:fill="FFFFFF"/>
        </w:rPr>
        <w:t xml:space="preserve"> </w:t>
      </w:r>
      <w:r w:rsidRPr="007358BF">
        <w:t>ICT with closed functionality shall be operable without requiring the user to attach or install assistive technology other than personal headsets or other audio couplers, and shall conform to 402.</w:t>
      </w:r>
      <w:r w:rsidR="00832823" w:rsidRPr="007358BF">
        <w:t xml:space="preserve"> </w:t>
      </w:r>
    </w:p>
    <w:p w14:paraId="77109811" w14:textId="77777777" w:rsidR="00C846A4" w:rsidRPr="007358BF" w:rsidRDefault="00C846A4" w:rsidP="00C846A4"/>
    <w:tbl>
      <w:tblPr>
        <w:tblStyle w:val="TableGrid"/>
        <w:tblW w:w="0" w:type="auto"/>
        <w:tblInd w:w="-7" w:type="dxa"/>
        <w:tblLook w:val="04A0" w:firstRow="1" w:lastRow="0" w:firstColumn="1" w:lastColumn="0" w:noHBand="0" w:noVBand="1"/>
        <w:tblDescription w:val="402 Closed Functionality"/>
      </w:tblPr>
      <w:tblGrid>
        <w:gridCol w:w="3962"/>
        <w:gridCol w:w="3060"/>
        <w:gridCol w:w="3775"/>
      </w:tblGrid>
      <w:tr w:rsidR="00EF4FAF" w:rsidRPr="007358BF" w14:paraId="77109815" w14:textId="77777777" w:rsidTr="00A234C5">
        <w:trPr>
          <w:cantSplit/>
          <w:trHeight w:val="360"/>
          <w:tblHeader/>
        </w:trPr>
        <w:tc>
          <w:tcPr>
            <w:tcW w:w="3962" w:type="dxa"/>
            <w:shd w:val="clear" w:color="auto" w:fill="1F3864"/>
          </w:tcPr>
          <w:p w14:paraId="77109812" w14:textId="77777777" w:rsidR="00EF4FAF" w:rsidRPr="007358BF" w:rsidRDefault="00EF4FAF" w:rsidP="00BC1E0E">
            <w:pPr>
              <w:rPr>
                <w:b/>
              </w:rPr>
            </w:pPr>
            <w:r w:rsidRPr="007358BF">
              <w:rPr>
                <w:b/>
              </w:rPr>
              <w:t>Criteria</w:t>
            </w:r>
          </w:p>
        </w:tc>
        <w:tc>
          <w:tcPr>
            <w:tcW w:w="3060" w:type="dxa"/>
            <w:shd w:val="clear" w:color="auto" w:fill="1F3864"/>
          </w:tcPr>
          <w:p w14:paraId="77109813" w14:textId="77777777" w:rsidR="00EF4FAF" w:rsidRPr="007358BF" w:rsidRDefault="00EF4FAF" w:rsidP="00BC1E0E">
            <w:pPr>
              <w:rPr>
                <w:b/>
              </w:rPr>
            </w:pPr>
            <w:r w:rsidRPr="007358BF">
              <w:rPr>
                <w:b/>
              </w:rPr>
              <w:t>Supporting Feature</w:t>
            </w:r>
          </w:p>
        </w:tc>
        <w:tc>
          <w:tcPr>
            <w:tcW w:w="3775" w:type="dxa"/>
            <w:shd w:val="clear" w:color="auto" w:fill="1F3864"/>
          </w:tcPr>
          <w:p w14:paraId="77109814" w14:textId="77777777" w:rsidR="00EF4FAF" w:rsidRPr="007358BF" w:rsidRDefault="00EF4FAF" w:rsidP="00BC1E0E">
            <w:pPr>
              <w:rPr>
                <w:b/>
              </w:rPr>
            </w:pPr>
            <w:r w:rsidRPr="007358BF">
              <w:rPr>
                <w:b/>
              </w:rPr>
              <w:t>Remarks and Explanations</w:t>
            </w:r>
          </w:p>
        </w:tc>
      </w:tr>
      <w:tr w:rsidR="00877FF6" w:rsidRPr="007358BF" w14:paraId="77109819" w14:textId="77777777" w:rsidTr="00AB3395">
        <w:tblPrEx>
          <w:tblCellMar>
            <w:left w:w="115" w:type="dxa"/>
            <w:right w:w="115" w:type="dxa"/>
          </w:tblCellMar>
        </w:tblPrEx>
        <w:tc>
          <w:tcPr>
            <w:tcW w:w="3962" w:type="dxa"/>
          </w:tcPr>
          <w:p w14:paraId="77109816" w14:textId="77777777" w:rsidR="00877FF6" w:rsidRPr="007358BF" w:rsidRDefault="00877FF6" w:rsidP="00DA3BB4">
            <w:pPr>
              <w:spacing w:before="60" w:after="60"/>
            </w:pPr>
            <w:r w:rsidRPr="007358BF">
              <w:rPr>
                <w:b/>
                <w:bCs/>
                <w:bdr w:val="none" w:sz="0" w:space="0" w:color="auto" w:frame="1"/>
              </w:rPr>
              <w:t>402.2 Speech-Output Enabled.</w:t>
            </w:r>
            <w:r w:rsidRPr="007358BF">
              <w:t> ICT with a display screen shall be speech-output enabled for full and independent use by individuals with vision impairments.</w:t>
            </w:r>
          </w:p>
        </w:tc>
        <w:tc>
          <w:tcPr>
            <w:tcW w:w="3060" w:type="dxa"/>
          </w:tcPr>
          <w:p w14:paraId="77109817" w14:textId="77777777" w:rsidR="00877FF6" w:rsidRPr="007358BF" w:rsidRDefault="006F7972" w:rsidP="00DA3BB4">
            <w:pPr>
              <w:spacing w:before="60"/>
            </w:pPr>
            <w:r>
              <w:t>Not Applicable</w:t>
            </w:r>
          </w:p>
        </w:tc>
        <w:tc>
          <w:tcPr>
            <w:tcW w:w="3775" w:type="dxa"/>
          </w:tcPr>
          <w:p w14:paraId="77109818" w14:textId="77777777" w:rsidR="00877FF6" w:rsidRPr="007358BF" w:rsidRDefault="00877FF6" w:rsidP="00DA3BB4">
            <w:pPr>
              <w:spacing w:before="60"/>
            </w:pPr>
          </w:p>
        </w:tc>
      </w:tr>
      <w:tr w:rsidR="00877FF6" w:rsidRPr="007358BF" w14:paraId="7710981D" w14:textId="77777777" w:rsidTr="00755DC6">
        <w:tblPrEx>
          <w:tblCellMar>
            <w:left w:w="115" w:type="dxa"/>
            <w:right w:w="115" w:type="dxa"/>
          </w:tblCellMar>
        </w:tblPrEx>
        <w:tc>
          <w:tcPr>
            <w:tcW w:w="3962" w:type="dxa"/>
          </w:tcPr>
          <w:p w14:paraId="7710981A" w14:textId="77777777" w:rsidR="00877FF6" w:rsidRPr="007358BF" w:rsidRDefault="00877FF6" w:rsidP="00DA3BB4">
            <w:pPr>
              <w:spacing w:before="60" w:after="60"/>
              <w:rPr>
                <w:bdr w:val="none" w:sz="0" w:space="0" w:color="auto" w:frame="1"/>
              </w:rPr>
            </w:pPr>
            <w:r w:rsidRPr="007358BF">
              <w:rPr>
                <w:b/>
                <w:bdr w:val="none" w:sz="0" w:space="0" w:color="auto" w:frame="1"/>
              </w:rPr>
              <w:t>402.2.1 Information Displayed On-Screen.</w:t>
            </w:r>
            <w:r w:rsidRPr="007358BF">
              <w:rPr>
                <w:bdr w:val="none" w:sz="0" w:space="0" w:color="auto" w:frame="1"/>
              </w:rPr>
              <w:t xml:space="preserve"> Speech output shall be provided for all information displayed on-screen.</w:t>
            </w:r>
          </w:p>
        </w:tc>
        <w:tc>
          <w:tcPr>
            <w:tcW w:w="3060" w:type="dxa"/>
          </w:tcPr>
          <w:p w14:paraId="7710981B" w14:textId="77777777" w:rsidR="00877FF6" w:rsidRPr="007358BF" w:rsidRDefault="006F7972" w:rsidP="00DA3BB4">
            <w:pPr>
              <w:spacing w:before="60"/>
            </w:pPr>
            <w:r>
              <w:t>Not Applicable</w:t>
            </w:r>
          </w:p>
        </w:tc>
        <w:tc>
          <w:tcPr>
            <w:tcW w:w="3775" w:type="dxa"/>
          </w:tcPr>
          <w:p w14:paraId="7710981C" w14:textId="77777777" w:rsidR="00877FF6" w:rsidRPr="007358BF" w:rsidRDefault="00877FF6" w:rsidP="00DA3BB4">
            <w:pPr>
              <w:spacing w:before="60"/>
            </w:pPr>
          </w:p>
        </w:tc>
      </w:tr>
      <w:tr w:rsidR="00877FF6" w:rsidRPr="007358BF" w14:paraId="77109821" w14:textId="77777777" w:rsidTr="00755DC6">
        <w:tblPrEx>
          <w:tblCellMar>
            <w:left w:w="115" w:type="dxa"/>
            <w:right w:w="115" w:type="dxa"/>
          </w:tblCellMar>
        </w:tblPrEx>
        <w:tc>
          <w:tcPr>
            <w:tcW w:w="3962" w:type="dxa"/>
          </w:tcPr>
          <w:p w14:paraId="7710981E" w14:textId="77777777" w:rsidR="00877FF6" w:rsidRPr="007358BF" w:rsidRDefault="00877FF6" w:rsidP="00DA3BB4">
            <w:pPr>
              <w:spacing w:before="60" w:after="60"/>
              <w:rPr>
                <w:bdr w:val="none" w:sz="0" w:space="0" w:color="auto" w:frame="1"/>
              </w:rPr>
            </w:pPr>
            <w:r w:rsidRPr="007358BF">
              <w:rPr>
                <w:b/>
                <w:bdr w:val="none" w:sz="0" w:space="0" w:color="auto" w:frame="1"/>
              </w:rPr>
              <w:t>402.2.2 Transactional Outputs.</w:t>
            </w:r>
            <w:r w:rsidRPr="007358BF">
              <w:rPr>
                <w:bdr w:val="none" w:sz="0" w:space="0" w:color="auto" w:frame="1"/>
              </w:rPr>
              <w:t xml:space="preserve"> Where transactional outputs are provided, the speech output shall audibly provide all information necessary to verify a transaction.</w:t>
            </w:r>
          </w:p>
        </w:tc>
        <w:tc>
          <w:tcPr>
            <w:tcW w:w="3060" w:type="dxa"/>
          </w:tcPr>
          <w:p w14:paraId="7710981F" w14:textId="77777777" w:rsidR="00877FF6" w:rsidRPr="007358BF" w:rsidRDefault="006F7972" w:rsidP="00DA3BB4">
            <w:pPr>
              <w:spacing w:before="60"/>
            </w:pPr>
            <w:r>
              <w:t>Not Applicable</w:t>
            </w:r>
          </w:p>
        </w:tc>
        <w:tc>
          <w:tcPr>
            <w:tcW w:w="3775" w:type="dxa"/>
          </w:tcPr>
          <w:p w14:paraId="77109820" w14:textId="77777777" w:rsidR="00877FF6" w:rsidRPr="007358BF" w:rsidRDefault="00877FF6" w:rsidP="00DA3BB4">
            <w:pPr>
              <w:spacing w:before="60"/>
            </w:pPr>
          </w:p>
        </w:tc>
      </w:tr>
      <w:tr w:rsidR="00877FF6" w:rsidRPr="007358BF" w14:paraId="77109825" w14:textId="77777777" w:rsidTr="0017562E">
        <w:tblPrEx>
          <w:tblCellMar>
            <w:left w:w="115" w:type="dxa"/>
            <w:right w:w="115" w:type="dxa"/>
          </w:tblCellMar>
        </w:tblPrEx>
        <w:tc>
          <w:tcPr>
            <w:tcW w:w="3962" w:type="dxa"/>
          </w:tcPr>
          <w:p w14:paraId="77109822" w14:textId="77777777" w:rsidR="00877FF6" w:rsidRPr="007358BF" w:rsidRDefault="00877FF6" w:rsidP="00DA3BB4">
            <w:pPr>
              <w:spacing w:before="60" w:after="60"/>
              <w:rPr>
                <w:bdr w:val="none" w:sz="0" w:space="0" w:color="auto" w:frame="1"/>
              </w:rPr>
            </w:pPr>
            <w:r w:rsidRPr="007358BF">
              <w:rPr>
                <w:b/>
                <w:bdr w:val="none" w:sz="0" w:space="0" w:color="auto" w:frame="1"/>
              </w:rPr>
              <w:t>402.2.3 Speech Delivery Type and Coordination.</w:t>
            </w:r>
            <w:r w:rsidRPr="007358BF">
              <w:rPr>
                <w:bdr w:val="none" w:sz="0" w:space="0" w:color="auto" w:frame="1"/>
              </w:rPr>
              <w:t xml:space="preserve"> Speech output shall be delivered through a mechanism that is readily available to all users, including, but not limited to, an industry standard connector or a telephone handset. Speech shall be recorded or digitized human, or synthesized. Speech output shall be coordinated with information displayed on the screen.</w:t>
            </w:r>
          </w:p>
        </w:tc>
        <w:tc>
          <w:tcPr>
            <w:tcW w:w="3060" w:type="dxa"/>
          </w:tcPr>
          <w:p w14:paraId="77109823" w14:textId="77777777" w:rsidR="00877FF6" w:rsidRPr="007358BF" w:rsidRDefault="006F7972" w:rsidP="00DA3BB4">
            <w:pPr>
              <w:spacing w:before="60"/>
            </w:pPr>
            <w:r>
              <w:t>Not Applicable</w:t>
            </w:r>
          </w:p>
        </w:tc>
        <w:tc>
          <w:tcPr>
            <w:tcW w:w="3775" w:type="dxa"/>
          </w:tcPr>
          <w:p w14:paraId="77109824" w14:textId="77777777" w:rsidR="00877FF6" w:rsidRPr="007358BF" w:rsidRDefault="00877FF6" w:rsidP="00DA3BB4">
            <w:pPr>
              <w:spacing w:before="60"/>
            </w:pPr>
          </w:p>
        </w:tc>
      </w:tr>
      <w:tr w:rsidR="00877FF6" w:rsidRPr="007358BF" w14:paraId="77109829" w14:textId="77777777" w:rsidTr="0017562E">
        <w:tblPrEx>
          <w:tblCellMar>
            <w:left w:w="115" w:type="dxa"/>
            <w:right w:w="115" w:type="dxa"/>
          </w:tblCellMar>
        </w:tblPrEx>
        <w:tc>
          <w:tcPr>
            <w:tcW w:w="3962" w:type="dxa"/>
          </w:tcPr>
          <w:p w14:paraId="77109826" w14:textId="77777777" w:rsidR="00877FF6" w:rsidRPr="007358BF" w:rsidRDefault="00877FF6" w:rsidP="00DA3BB4">
            <w:pPr>
              <w:spacing w:before="60" w:after="60"/>
            </w:pPr>
            <w:r w:rsidRPr="007358BF">
              <w:rPr>
                <w:b/>
              </w:rPr>
              <w:t>402.2.4 User Control.</w:t>
            </w:r>
            <w:r w:rsidRPr="007358BF">
              <w:t xml:space="preserve"> Speech output for any single function shall be automatically interrupted when a transaction is selected. Speech output shall be capable of being repeated and</w:t>
            </w:r>
            <w:r w:rsidRPr="007358BF">
              <w:rPr>
                <w:spacing w:val="-5"/>
              </w:rPr>
              <w:t xml:space="preserve"> </w:t>
            </w:r>
            <w:r w:rsidRPr="007358BF">
              <w:t>paused.</w:t>
            </w:r>
          </w:p>
        </w:tc>
        <w:tc>
          <w:tcPr>
            <w:tcW w:w="3060" w:type="dxa"/>
          </w:tcPr>
          <w:p w14:paraId="77109827" w14:textId="77777777" w:rsidR="00877FF6" w:rsidRPr="007358BF" w:rsidRDefault="006F7972" w:rsidP="00DA3BB4">
            <w:pPr>
              <w:spacing w:before="60"/>
            </w:pPr>
            <w:r>
              <w:t>Not Applicable</w:t>
            </w:r>
          </w:p>
        </w:tc>
        <w:tc>
          <w:tcPr>
            <w:tcW w:w="3775" w:type="dxa"/>
          </w:tcPr>
          <w:p w14:paraId="77109828" w14:textId="77777777" w:rsidR="00877FF6" w:rsidRPr="007358BF" w:rsidRDefault="00877FF6" w:rsidP="00DA3BB4">
            <w:pPr>
              <w:spacing w:before="60"/>
            </w:pPr>
          </w:p>
        </w:tc>
      </w:tr>
      <w:tr w:rsidR="006F7972" w:rsidRPr="007358BF" w14:paraId="7710982D" w14:textId="77777777" w:rsidTr="0017562E">
        <w:tblPrEx>
          <w:tblCellMar>
            <w:left w:w="115" w:type="dxa"/>
            <w:right w:w="115" w:type="dxa"/>
          </w:tblCellMar>
        </w:tblPrEx>
        <w:tc>
          <w:tcPr>
            <w:tcW w:w="3962" w:type="dxa"/>
          </w:tcPr>
          <w:p w14:paraId="7710982A" w14:textId="77777777" w:rsidR="006F7972" w:rsidRPr="007358BF" w:rsidRDefault="006F7972" w:rsidP="00DA3BB4">
            <w:pPr>
              <w:spacing w:before="60" w:after="60"/>
              <w:rPr>
                <w:b/>
              </w:rPr>
            </w:pPr>
            <w:r w:rsidRPr="007358BF">
              <w:rPr>
                <w:b/>
              </w:rPr>
              <w:t xml:space="preserve">402.2.5 Braille Instructions. </w:t>
            </w:r>
            <w:r w:rsidRPr="007358BF">
              <w:t xml:space="preserve">Where speech output is required by 402.2, braille instructions for initiating the </w:t>
            </w:r>
            <w:r w:rsidRPr="007358BF">
              <w:lastRenderedPageBreak/>
              <w:t xml:space="preserve">speech mode of operation shall be provided. </w:t>
            </w:r>
          </w:p>
        </w:tc>
        <w:tc>
          <w:tcPr>
            <w:tcW w:w="3060" w:type="dxa"/>
          </w:tcPr>
          <w:p w14:paraId="7710982B" w14:textId="77777777" w:rsidR="006F7972" w:rsidRPr="007358BF" w:rsidRDefault="006F7972" w:rsidP="00DA3BB4">
            <w:pPr>
              <w:spacing w:before="60"/>
            </w:pPr>
            <w:r>
              <w:lastRenderedPageBreak/>
              <w:t>Not Applicable</w:t>
            </w:r>
          </w:p>
        </w:tc>
        <w:tc>
          <w:tcPr>
            <w:tcW w:w="3775" w:type="dxa"/>
          </w:tcPr>
          <w:p w14:paraId="7710982C" w14:textId="77777777" w:rsidR="006F7972" w:rsidRPr="007358BF" w:rsidRDefault="006F7972" w:rsidP="00DA3BB4">
            <w:pPr>
              <w:spacing w:before="60"/>
            </w:pPr>
          </w:p>
        </w:tc>
      </w:tr>
      <w:tr w:rsidR="006F7972" w:rsidRPr="007358BF" w14:paraId="77109831" w14:textId="77777777" w:rsidTr="00755DC6">
        <w:tblPrEx>
          <w:tblCellMar>
            <w:left w:w="115" w:type="dxa"/>
            <w:right w:w="115" w:type="dxa"/>
          </w:tblCellMar>
        </w:tblPrEx>
        <w:tc>
          <w:tcPr>
            <w:tcW w:w="3962" w:type="dxa"/>
          </w:tcPr>
          <w:p w14:paraId="7710982E" w14:textId="77777777" w:rsidR="006F7972" w:rsidRPr="007358BF" w:rsidRDefault="006F7972" w:rsidP="00DA3BB4">
            <w:pPr>
              <w:spacing w:before="60" w:after="60"/>
              <w:rPr>
                <w:bdr w:val="none" w:sz="0" w:space="0" w:color="auto" w:frame="1"/>
              </w:rPr>
            </w:pPr>
            <w:r w:rsidRPr="007358BF">
              <w:rPr>
                <w:b/>
                <w:bdr w:val="none" w:sz="0" w:space="0" w:color="auto" w:frame="1"/>
              </w:rPr>
              <w:t>402.3 Volume.</w:t>
            </w:r>
            <w:r w:rsidRPr="007358BF">
              <w:rPr>
                <w:bdr w:val="none" w:sz="0" w:space="0" w:color="auto" w:frame="1"/>
              </w:rPr>
              <w:t xml:space="preserve"> ICT that delivers sound, including speech output required by 402.2, shall provide volume control and output amplification conforming to 402.3.</w:t>
            </w:r>
          </w:p>
        </w:tc>
        <w:tc>
          <w:tcPr>
            <w:tcW w:w="3060" w:type="dxa"/>
          </w:tcPr>
          <w:p w14:paraId="7710982F" w14:textId="77777777" w:rsidR="006F7972" w:rsidRPr="007358BF" w:rsidRDefault="006F7972" w:rsidP="00DA3BB4">
            <w:pPr>
              <w:spacing w:before="60"/>
            </w:pPr>
            <w:r>
              <w:t>Not Applicable</w:t>
            </w:r>
          </w:p>
        </w:tc>
        <w:tc>
          <w:tcPr>
            <w:tcW w:w="3775" w:type="dxa"/>
          </w:tcPr>
          <w:p w14:paraId="77109830" w14:textId="77777777" w:rsidR="006F7972" w:rsidRPr="007358BF" w:rsidRDefault="006F7972" w:rsidP="00DA3BB4">
            <w:pPr>
              <w:spacing w:before="60"/>
            </w:pPr>
          </w:p>
        </w:tc>
      </w:tr>
      <w:tr w:rsidR="006F7972" w:rsidRPr="007358BF" w14:paraId="77109835" w14:textId="77777777" w:rsidTr="0017562E">
        <w:tblPrEx>
          <w:tblCellMar>
            <w:left w:w="115" w:type="dxa"/>
            <w:right w:w="115" w:type="dxa"/>
          </w:tblCellMar>
        </w:tblPrEx>
        <w:tc>
          <w:tcPr>
            <w:tcW w:w="3962" w:type="dxa"/>
          </w:tcPr>
          <w:p w14:paraId="77109832" w14:textId="77777777" w:rsidR="006F7972" w:rsidRPr="007358BF" w:rsidRDefault="006F7972" w:rsidP="00DA3BB4">
            <w:pPr>
              <w:spacing w:before="60" w:after="60"/>
              <w:rPr>
                <w:b/>
                <w:bdr w:val="none" w:sz="0" w:space="0" w:color="auto" w:frame="1"/>
              </w:rPr>
            </w:pPr>
            <w:r w:rsidRPr="007358BF">
              <w:rPr>
                <w:b/>
                <w:bdr w:val="none" w:sz="0" w:space="0" w:color="auto" w:frame="1"/>
              </w:rPr>
              <w:t xml:space="preserve">402.3.1 Private Listening. </w:t>
            </w:r>
            <w:r w:rsidRPr="007358BF">
              <w:t>Where ICT provides private listening, it shall provide a mode of operation for controlling the volume. Where ICT delivers output by an audio transducer typically held up to the ear, a means for effective magnetic wireless coupling to hearing technologies shall be provided.</w:t>
            </w:r>
          </w:p>
        </w:tc>
        <w:tc>
          <w:tcPr>
            <w:tcW w:w="3060" w:type="dxa"/>
          </w:tcPr>
          <w:p w14:paraId="77109833" w14:textId="77777777" w:rsidR="006F7972" w:rsidRPr="007358BF" w:rsidRDefault="006F7972" w:rsidP="00DA3BB4">
            <w:pPr>
              <w:spacing w:before="60"/>
            </w:pPr>
            <w:r>
              <w:t>Not Applicable</w:t>
            </w:r>
          </w:p>
        </w:tc>
        <w:tc>
          <w:tcPr>
            <w:tcW w:w="3775" w:type="dxa"/>
          </w:tcPr>
          <w:p w14:paraId="77109834" w14:textId="77777777" w:rsidR="006F7972" w:rsidRPr="007358BF" w:rsidRDefault="006F7972" w:rsidP="00DA3BB4">
            <w:pPr>
              <w:spacing w:before="60"/>
            </w:pPr>
          </w:p>
        </w:tc>
      </w:tr>
      <w:tr w:rsidR="006F7972" w:rsidRPr="007358BF" w14:paraId="77109839" w14:textId="77777777" w:rsidTr="0017562E">
        <w:tblPrEx>
          <w:tblCellMar>
            <w:left w:w="115" w:type="dxa"/>
            <w:right w:w="115" w:type="dxa"/>
          </w:tblCellMar>
        </w:tblPrEx>
        <w:tc>
          <w:tcPr>
            <w:tcW w:w="3962" w:type="dxa"/>
          </w:tcPr>
          <w:p w14:paraId="77109836" w14:textId="77777777" w:rsidR="006F7972" w:rsidRPr="007358BF" w:rsidRDefault="006F7972" w:rsidP="00DA3BB4">
            <w:pPr>
              <w:spacing w:before="60" w:after="60"/>
            </w:pPr>
            <w:r w:rsidRPr="007358BF">
              <w:rPr>
                <w:b/>
                <w:bCs/>
                <w:bdr w:val="none" w:sz="0" w:space="0" w:color="auto" w:frame="1"/>
              </w:rPr>
              <w:t>402.3.2 Non-private Listening.</w:t>
            </w:r>
            <w:r w:rsidRPr="007358BF">
              <w:t> Where ICT provides non-private listening, incremental volume control shall be provided with output amplification up to a level of at least 65 dB.  A function shall be provided to automatically reset the volume to the default level after every use.</w:t>
            </w:r>
          </w:p>
        </w:tc>
        <w:tc>
          <w:tcPr>
            <w:tcW w:w="3060" w:type="dxa"/>
          </w:tcPr>
          <w:p w14:paraId="77109837" w14:textId="77777777" w:rsidR="006F7972" w:rsidRPr="007358BF" w:rsidRDefault="006F7972" w:rsidP="00DA3BB4">
            <w:pPr>
              <w:spacing w:before="60"/>
            </w:pPr>
            <w:r>
              <w:t>Not Applicable</w:t>
            </w:r>
          </w:p>
        </w:tc>
        <w:tc>
          <w:tcPr>
            <w:tcW w:w="3775" w:type="dxa"/>
          </w:tcPr>
          <w:p w14:paraId="77109838" w14:textId="77777777" w:rsidR="006F7972" w:rsidRPr="007358BF" w:rsidRDefault="006F7972" w:rsidP="00DA3BB4">
            <w:pPr>
              <w:spacing w:before="60"/>
            </w:pPr>
          </w:p>
        </w:tc>
      </w:tr>
      <w:tr w:rsidR="006F7972" w:rsidRPr="007358BF" w14:paraId="7710983D" w14:textId="77777777" w:rsidTr="00AB3395">
        <w:tblPrEx>
          <w:tblCellMar>
            <w:left w:w="115" w:type="dxa"/>
            <w:right w:w="115" w:type="dxa"/>
          </w:tblCellMar>
        </w:tblPrEx>
        <w:tc>
          <w:tcPr>
            <w:tcW w:w="3962" w:type="dxa"/>
          </w:tcPr>
          <w:p w14:paraId="7710983A" w14:textId="77777777" w:rsidR="006F7972" w:rsidRPr="007358BF" w:rsidRDefault="006F7972" w:rsidP="00DA3BB4">
            <w:pPr>
              <w:spacing w:before="60" w:after="60"/>
            </w:pPr>
            <w:r w:rsidRPr="007358BF">
              <w:rPr>
                <w:b/>
                <w:bCs/>
                <w:bdr w:val="none" w:sz="0" w:space="0" w:color="auto" w:frame="1"/>
              </w:rPr>
              <w:t>402.4 Characters.</w:t>
            </w:r>
            <w:r w:rsidRPr="007358BF">
              <w:t> At least one mode of characters displayed on the screen shall be in a sans serif font. Where ICT does not provide a screen enlargement feature, characters shall be 3/16 inch (4.8 mm) high minimum based on the uppercase letter “I”. Characters shall contrast with their background with either light characters on a dark background or dark characters on a light background.</w:t>
            </w:r>
          </w:p>
        </w:tc>
        <w:tc>
          <w:tcPr>
            <w:tcW w:w="3060" w:type="dxa"/>
          </w:tcPr>
          <w:p w14:paraId="7710983B" w14:textId="77777777" w:rsidR="006F7972" w:rsidRPr="007358BF" w:rsidRDefault="006F7972" w:rsidP="00DA3BB4">
            <w:pPr>
              <w:spacing w:before="60"/>
            </w:pPr>
            <w:r>
              <w:t>Not Applicable</w:t>
            </w:r>
          </w:p>
        </w:tc>
        <w:tc>
          <w:tcPr>
            <w:tcW w:w="3775" w:type="dxa"/>
          </w:tcPr>
          <w:p w14:paraId="7710983C" w14:textId="77777777" w:rsidR="006F7972" w:rsidRPr="007358BF" w:rsidRDefault="006F7972" w:rsidP="00DA3BB4">
            <w:pPr>
              <w:spacing w:before="60"/>
            </w:pPr>
          </w:p>
        </w:tc>
      </w:tr>
      <w:tr w:rsidR="006F7972" w:rsidRPr="007358BF" w14:paraId="77109841" w14:textId="77777777" w:rsidTr="00876D15">
        <w:tblPrEx>
          <w:tblCellMar>
            <w:left w:w="115" w:type="dxa"/>
            <w:right w:w="115" w:type="dxa"/>
          </w:tblCellMar>
        </w:tblPrEx>
        <w:tc>
          <w:tcPr>
            <w:tcW w:w="3962" w:type="dxa"/>
          </w:tcPr>
          <w:p w14:paraId="7710983E" w14:textId="77777777" w:rsidR="006F7972" w:rsidRPr="007358BF" w:rsidRDefault="006F7972" w:rsidP="00DA3BB4">
            <w:pPr>
              <w:spacing w:before="60" w:after="60"/>
              <w:rPr>
                <w:b/>
                <w:bCs/>
                <w:bdr w:val="none" w:sz="0" w:space="0" w:color="auto" w:frame="1"/>
              </w:rPr>
            </w:pPr>
            <w:r w:rsidRPr="007358BF">
              <w:rPr>
                <w:b/>
                <w:bCs/>
                <w:bdr w:val="none" w:sz="0" w:space="0" w:color="auto" w:frame="1"/>
              </w:rPr>
              <w:t xml:space="preserve">402.5 Characters on Variable Message Signs. </w:t>
            </w:r>
            <w:r w:rsidRPr="007358BF">
              <w:t>Characters on variable message signs shall conform to section 703.7 Variable Message Signs of ICC A117.1-2009 (incorporated by reference, see 702.6.1).</w:t>
            </w:r>
          </w:p>
        </w:tc>
        <w:tc>
          <w:tcPr>
            <w:tcW w:w="3060" w:type="dxa"/>
          </w:tcPr>
          <w:p w14:paraId="7710983F" w14:textId="77777777" w:rsidR="006F7972" w:rsidRPr="007358BF" w:rsidRDefault="006F7972" w:rsidP="00DA3BB4">
            <w:pPr>
              <w:spacing w:before="60"/>
            </w:pPr>
            <w:r>
              <w:t>Not Applicable</w:t>
            </w:r>
          </w:p>
        </w:tc>
        <w:tc>
          <w:tcPr>
            <w:tcW w:w="3775" w:type="dxa"/>
          </w:tcPr>
          <w:p w14:paraId="77109840" w14:textId="77777777" w:rsidR="006F7972" w:rsidRPr="007358BF" w:rsidRDefault="006F7972" w:rsidP="00DA3BB4">
            <w:pPr>
              <w:spacing w:before="60"/>
            </w:pPr>
          </w:p>
        </w:tc>
      </w:tr>
    </w:tbl>
    <w:p w14:paraId="77109842" w14:textId="77777777" w:rsidR="005E0691" w:rsidRPr="007358BF" w:rsidRDefault="005E0691" w:rsidP="00BC1E0E">
      <w:pPr>
        <w:pStyle w:val="Heading3"/>
        <w:rPr>
          <w:bdr w:val="none" w:sz="0" w:space="0" w:color="auto" w:frame="1"/>
        </w:rPr>
      </w:pPr>
      <w:r w:rsidRPr="007358BF">
        <w:rPr>
          <w:bdr w:val="none" w:sz="0" w:space="0" w:color="auto" w:frame="1"/>
        </w:rPr>
        <w:t>403 Biometrics</w:t>
      </w:r>
    </w:p>
    <w:tbl>
      <w:tblPr>
        <w:tblStyle w:val="TableGrid"/>
        <w:tblW w:w="0" w:type="auto"/>
        <w:tblInd w:w="-7" w:type="dxa"/>
        <w:tblLook w:val="04A0" w:firstRow="1" w:lastRow="0" w:firstColumn="1" w:lastColumn="0" w:noHBand="0" w:noVBand="1"/>
        <w:tblDescription w:val="403 Biometrics"/>
      </w:tblPr>
      <w:tblGrid>
        <w:gridCol w:w="3962"/>
        <w:gridCol w:w="3060"/>
        <w:gridCol w:w="3775"/>
      </w:tblGrid>
      <w:tr w:rsidR="005E0691" w:rsidRPr="007358BF" w14:paraId="77109846" w14:textId="77777777" w:rsidTr="00A234C5">
        <w:trPr>
          <w:cantSplit/>
          <w:trHeight w:val="360"/>
          <w:tblHeader/>
        </w:trPr>
        <w:tc>
          <w:tcPr>
            <w:tcW w:w="3962" w:type="dxa"/>
            <w:shd w:val="clear" w:color="auto" w:fill="1F3864"/>
          </w:tcPr>
          <w:p w14:paraId="77109843" w14:textId="77777777" w:rsidR="005E0691" w:rsidRPr="007358BF" w:rsidRDefault="005E0691" w:rsidP="00BC1E0E">
            <w:pPr>
              <w:rPr>
                <w:b/>
              </w:rPr>
            </w:pPr>
            <w:r w:rsidRPr="007358BF">
              <w:rPr>
                <w:b/>
              </w:rPr>
              <w:lastRenderedPageBreak/>
              <w:t>Criteria</w:t>
            </w:r>
          </w:p>
        </w:tc>
        <w:tc>
          <w:tcPr>
            <w:tcW w:w="3060" w:type="dxa"/>
            <w:shd w:val="clear" w:color="auto" w:fill="1F3864"/>
          </w:tcPr>
          <w:p w14:paraId="77109844" w14:textId="77777777" w:rsidR="005E0691" w:rsidRPr="007358BF" w:rsidRDefault="005E0691" w:rsidP="00BC1E0E">
            <w:pPr>
              <w:rPr>
                <w:b/>
              </w:rPr>
            </w:pPr>
            <w:r w:rsidRPr="007358BF">
              <w:rPr>
                <w:b/>
              </w:rPr>
              <w:t>Supporting Feature</w:t>
            </w:r>
          </w:p>
        </w:tc>
        <w:tc>
          <w:tcPr>
            <w:tcW w:w="3775" w:type="dxa"/>
            <w:shd w:val="clear" w:color="auto" w:fill="1F3864"/>
          </w:tcPr>
          <w:p w14:paraId="77109845" w14:textId="77777777" w:rsidR="005E0691" w:rsidRPr="007358BF" w:rsidRDefault="005E0691" w:rsidP="00BC1E0E">
            <w:pPr>
              <w:rPr>
                <w:b/>
              </w:rPr>
            </w:pPr>
            <w:r w:rsidRPr="007358BF">
              <w:rPr>
                <w:b/>
              </w:rPr>
              <w:t>Remarks and Explanations</w:t>
            </w:r>
          </w:p>
        </w:tc>
      </w:tr>
      <w:tr w:rsidR="00EF52EA" w:rsidRPr="007358BF" w14:paraId="7710984A" w14:textId="77777777" w:rsidTr="00AB3395">
        <w:tblPrEx>
          <w:tblCellMar>
            <w:left w:w="115" w:type="dxa"/>
            <w:right w:w="115" w:type="dxa"/>
          </w:tblCellMar>
        </w:tblPrEx>
        <w:tc>
          <w:tcPr>
            <w:tcW w:w="3962" w:type="dxa"/>
          </w:tcPr>
          <w:p w14:paraId="77109847" w14:textId="77777777" w:rsidR="00EF52EA" w:rsidRPr="007358BF" w:rsidRDefault="00EF52EA" w:rsidP="00DA3BB4">
            <w:pPr>
              <w:spacing w:before="60" w:after="60"/>
            </w:pPr>
            <w:r w:rsidRPr="007358BF">
              <w:rPr>
                <w:b/>
                <w:bCs/>
                <w:bdr w:val="none" w:sz="0" w:space="0" w:color="auto" w:frame="1"/>
              </w:rPr>
              <w:t>403.1 General.</w:t>
            </w:r>
            <w:r w:rsidRPr="007358BF">
              <w:t> Biometrics shall not be the only means for user identification or control.</w:t>
            </w:r>
          </w:p>
        </w:tc>
        <w:tc>
          <w:tcPr>
            <w:tcW w:w="3060" w:type="dxa"/>
          </w:tcPr>
          <w:p w14:paraId="77109848" w14:textId="77777777" w:rsidR="00EF52EA" w:rsidRPr="007358BF" w:rsidRDefault="00EF52EA" w:rsidP="00DA3BB4">
            <w:pPr>
              <w:spacing w:before="60"/>
            </w:pPr>
            <w:r>
              <w:t>Not Applicable</w:t>
            </w:r>
          </w:p>
        </w:tc>
        <w:tc>
          <w:tcPr>
            <w:tcW w:w="3775" w:type="dxa"/>
          </w:tcPr>
          <w:p w14:paraId="77109849" w14:textId="77777777" w:rsidR="00EF52EA" w:rsidRPr="007358BF" w:rsidRDefault="00EF52EA" w:rsidP="00DA3BB4">
            <w:pPr>
              <w:spacing w:before="60"/>
            </w:pPr>
          </w:p>
        </w:tc>
      </w:tr>
    </w:tbl>
    <w:p w14:paraId="7710984B" w14:textId="77777777" w:rsidR="005E0691" w:rsidRPr="007358BF" w:rsidRDefault="004D0A78" w:rsidP="00AF6E23">
      <w:pPr>
        <w:pStyle w:val="Heading3"/>
      </w:pPr>
      <w:r w:rsidRPr="007358BF">
        <w:t>404 Preservation of Information Provided for Accessibility</w:t>
      </w:r>
    </w:p>
    <w:tbl>
      <w:tblPr>
        <w:tblStyle w:val="TableGrid"/>
        <w:tblW w:w="0" w:type="auto"/>
        <w:tblInd w:w="-7" w:type="dxa"/>
        <w:tblLook w:val="04A0" w:firstRow="1" w:lastRow="0" w:firstColumn="1" w:lastColumn="0" w:noHBand="0" w:noVBand="1"/>
        <w:tblDescription w:val="404 Preservation of Information Provided for Accessibility"/>
      </w:tblPr>
      <w:tblGrid>
        <w:gridCol w:w="7"/>
        <w:gridCol w:w="3955"/>
        <w:gridCol w:w="3060"/>
        <w:gridCol w:w="3775"/>
      </w:tblGrid>
      <w:tr w:rsidR="005E0691" w:rsidRPr="007358BF" w14:paraId="7710984F" w14:textId="77777777" w:rsidTr="00A234C5">
        <w:trPr>
          <w:gridBefore w:val="1"/>
          <w:wBefore w:w="7" w:type="dxa"/>
          <w:cantSplit/>
          <w:trHeight w:val="360"/>
          <w:tblHeader/>
        </w:trPr>
        <w:tc>
          <w:tcPr>
            <w:tcW w:w="3955" w:type="dxa"/>
            <w:shd w:val="clear" w:color="auto" w:fill="1F3864"/>
          </w:tcPr>
          <w:p w14:paraId="7710984C" w14:textId="77777777" w:rsidR="005E0691" w:rsidRPr="007358BF" w:rsidRDefault="005E0691" w:rsidP="00BC1E0E">
            <w:pPr>
              <w:rPr>
                <w:b/>
              </w:rPr>
            </w:pPr>
            <w:r w:rsidRPr="007358BF">
              <w:rPr>
                <w:b/>
              </w:rPr>
              <w:t>Criteria</w:t>
            </w:r>
          </w:p>
        </w:tc>
        <w:tc>
          <w:tcPr>
            <w:tcW w:w="3060" w:type="dxa"/>
            <w:shd w:val="clear" w:color="auto" w:fill="1F3864"/>
          </w:tcPr>
          <w:p w14:paraId="7710984D" w14:textId="77777777" w:rsidR="005E0691" w:rsidRPr="007358BF" w:rsidRDefault="005E0691" w:rsidP="00BC1E0E">
            <w:pPr>
              <w:rPr>
                <w:b/>
              </w:rPr>
            </w:pPr>
            <w:r w:rsidRPr="007358BF">
              <w:rPr>
                <w:b/>
              </w:rPr>
              <w:t>Supporting Feature</w:t>
            </w:r>
          </w:p>
        </w:tc>
        <w:tc>
          <w:tcPr>
            <w:tcW w:w="3775" w:type="dxa"/>
            <w:shd w:val="clear" w:color="auto" w:fill="1F3864"/>
          </w:tcPr>
          <w:p w14:paraId="7710984E" w14:textId="77777777" w:rsidR="005E0691" w:rsidRPr="007358BF" w:rsidRDefault="005E0691" w:rsidP="00BC1E0E">
            <w:pPr>
              <w:rPr>
                <w:b/>
              </w:rPr>
            </w:pPr>
            <w:r w:rsidRPr="007358BF">
              <w:rPr>
                <w:b/>
              </w:rPr>
              <w:t>Remarks and Explanations</w:t>
            </w:r>
          </w:p>
        </w:tc>
      </w:tr>
      <w:tr w:rsidR="009A0B83" w:rsidRPr="007358BF" w14:paraId="77109853" w14:textId="77777777" w:rsidTr="00AB3395">
        <w:tblPrEx>
          <w:tblCellMar>
            <w:left w:w="115" w:type="dxa"/>
            <w:right w:w="115" w:type="dxa"/>
          </w:tblCellMar>
        </w:tblPrEx>
        <w:tc>
          <w:tcPr>
            <w:tcW w:w="3962" w:type="dxa"/>
            <w:gridSpan w:val="2"/>
          </w:tcPr>
          <w:p w14:paraId="77109850" w14:textId="77777777" w:rsidR="009A0B83" w:rsidRPr="007358BF" w:rsidRDefault="009A0B83" w:rsidP="00DA3BB4">
            <w:pPr>
              <w:spacing w:before="60" w:after="60"/>
            </w:pPr>
            <w:r w:rsidRPr="007358BF">
              <w:rPr>
                <w:b/>
                <w:bCs/>
                <w:bdr w:val="none" w:sz="0" w:space="0" w:color="auto" w:frame="1"/>
              </w:rPr>
              <w:t>404.1 General.</w:t>
            </w:r>
            <w:r w:rsidRPr="007358BF">
              <w:t> ICT that transmits or converts information or communication shall not remove non-proprietary information provided for accessibility or shall restore it upon delivery.</w:t>
            </w:r>
          </w:p>
        </w:tc>
        <w:tc>
          <w:tcPr>
            <w:tcW w:w="3060" w:type="dxa"/>
          </w:tcPr>
          <w:p w14:paraId="77109851" w14:textId="77777777" w:rsidR="009A0B83" w:rsidRPr="007358BF" w:rsidRDefault="009A0B83" w:rsidP="00DA3BB4">
            <w:pPr>
              <w:spacing w:before="60"/>
            </w:pPr>
            <w:r>
              <w:t>Not Applicable</w:t>
            </w:r>
          </w:p>
        </w:tc>
        <w:tc>
          <w:tcPr>
            <w:tcW w:w="3775" w:type="dxa"/>
          </w:tcPr>
          <w:p w14:paraId="77109852" w14:textId="77777777" w:rsidR="009A0B83" w:rsidRPr="007358BF" w:rsidRDefault="009A0B83" w:rsidP="00DA3BB4">
            <w:pPr>
              <w:spacing w:before="60"/>
            </w:pPr>
          </w:p>
        </w:tc>
      </w:tr>
    </w:tbl>
    <w:p w14:paraId="77109854" w14:textId="77777777" w:rsidR="004D0A78" w:rsidRPr="007358BF" w:rsidRDefault="004D0A78" w:rsidP="00BC1E0E">
      <w:pPr>
        <w:pStyle w:val="Heading3"/>
      </w:pPr>
      <w:r w:rsidRPr="007358BF">
        <w:t xml:space="preserve">405 </w:t>
      </w:r>
      <w:r w:rsidR="00356EFA" w:rsidRPr="007358BF">
        <w:t>Privacy</w:t>
      </w:r>
    </w:p>
    <w:tbl>
      <w:tblPr>
        <w:tblStyle w:val="TableGrid"/>
        <w:tblW w:w="0" w:type="auto"/>
        <w:tblInd w:w="-7" w:type="dxa"/>
        <w:tblLook w:val="04A0" w:firstRow="1" w:lastRow="0" w:firstColumn="1" w:lastColumn="0" w:noHBand="0" w:noVBand="1"/>
        <w:tblDescription w:val="405 Privacy"/>
      </w:tblPr>
      <w:tblGrid>
        <w:gridCol w:w="7"/>
        <w:gridCol w:w="3955"/>
        <w:gridCol w:w="3060"/>
        <w:gridCol w:w="3775"/>
      </w:tblGrid>
      <w:tr w:rsidR="003178CD" w:rsidRPr="007358BF" w14:paraId="77109858" w14:textId="77777777" w:rsidTr="00A234C5">
        <w:trPr>
          <w:gridBefore w:val="1"/>
          <w:wBefore w:w="7" w:type="dxa"/>
          <w:cantSplit/>
          <w:trHeight w:val="360"/>
          <w:tblHeader/>
        </w:trPr>
        <w:tc>
          <w:tcPr>
            <w:tcW w:w="3955" w:type="dxa"/>
            <w:shd w:val="clear" w:color="auto" w:fill="1F3864"/>
          </w:tcPr>
          <w:p w14:paraId="77109855" w14:textId="77777777" w:rsidR="003178CD" w:rsidRPr="007358BF" w:rsidRDefault="003178CD" w:rsidP="00BC1E0E">
            <w:pPr>
              <w:rPr>
                <w:b/>
              </w:rPr>
            </w:pPr>
            <w:r w:rsidRPr="007358BF">
              <w:rPr>
                <w:b/>
              </w:rPr>
              <w:t>Criteria</w:t>
            </w:r>
          </w:p>
        </w:tc>
        <w:tc>
          <w:tcPr>
            <w:tcW w:w="3060" w:type="dxa"/>
            <w:shd w:val="clear" w:color="auto" w:fill="1F3864"/>
          </w:tcPr>
          <w:p w14:paraId="77109856" w14:textId="77777777" w:rsidR="003178CD" w:rsidRPr="007358BF" w:rsidRDefault="003178CD" w:rsidP="00BC1E0E">
            <w:pPr>
              <w:rPr>
                <w:b/>
              </w:rPr>
            </w:pPr>
            <w:r w:rsidRPr="007358BF">
              <w:rPr>
                <w:b/>
              </w:rPr>
              <w:t>Supporting Feature</w:t>
            </w:r>
          </w:p>
        </w:tc>
        <w:tc>
          <w:tcPr>
            <w:tcW w:w="3775" w:type="dxa"/>
            <w:shd w:val="clear" w:color="auto" w:fill="1F3864"/>
          </w:tcPr>
          <w:p w14:paraId="77109857" w14:textId="77777777" w:rsidR="003178CD" w:rsidRPr="007358BF" w:rsidRDefault="003178CD" w:rsidP="00BC1E0E">
            <w:pPr>
              <w:rPr>
                <w:b/>
              </w:rPr>
            </w:pPr>
            <w:r w:rsidRPr="007358BF">
              <w:rPr>
                <w:b/>
              </w:rPr>
              <w:t>Remarks and Explanations</w:t>
            </w:r>
          </w:p>
        </w:tc>
      </w:tr>
      <w:tr w:rsidR="0002177B" w:rsidRPr="007358BF" w14:paraId="7710985C" w14:textId="77777777" w:rsidTr="00AB3395">
        <w:tblPrEx>
          <w:tblCellMar>
            <w:left w:w="115" w:type="dxa"/>
            <w:right w:w="115" w:type="dxa"/>
          </w:tblCellMar>
        </w:tblPrEx>
        <w:tc>
          <w:tcPr>
            <w:tcW w:w="3962" w:type="dxa"/>
            <w:gridSpan w:val="2"/>
          </w:tcPr>
          <w:p w14:paraId="77109859" w14:textId="77777777" w:rsidR="0002177B" w:rsidRPr="007358BF" w:rsidRDefault="0002177B" w:rsidP="00DA3BB4">
            <w:pPr>
              <w:spacing w:before="60" w:after="60"/>
            </w:pPr>
            <w:r w:rsidRPr="007358BF">
              <w:rPr>
                <w:b/>
                <w:bCs/>
                <w:bdr w:val="none" w:sz="0" w:space="0" w:color="auto" w:frame="1"/>
              </w:rPr>
              <w:t>405.1 General.</w:t>
            </w:r>
            <w:r w:rsidRPr="007358BF">
              <w:t xml:space="preserve"> The same degree of privacy of input and output shall be provided to all individuals. When speech output required by </w:t>
            </w:r>
            <w:hyperlink w:anchor="_402_Closed_Functionality" w:history="1">
              <w:r w:rsidRPr="007358BF">
                <w:rPr>
                  <w:rStyle w:val="Hyperlink"/>
                </w:rPr>
                <w:t>402.2</w:t>
              </w:r>
            </w:hyperlink>
            <w:r w:rsidRPr="007358BF">
              <w:t xml:space="preserve"> is enabled, the screen shall not blank</w:t>
            </w:r>
            <w:r w:rsidRPr="007358BF">
              <w:rPr>
                <w:spacing w:val="-7"/>
              </w:rPr>
              <w:t xml:space="preserve"> </w:t>
            </w:r>
            <w:r w:rsidRPr="007358BF">
              <w:t>automatically.</w:t>
            </w:r>
          </w:p>
        </w:tc>
        <w:tc>
          <w:tcPr>
            <w:tcW w:w="3060" w:type="dxa"/>
          </w:tcPr>
          <w:p w14:paraId="7710985A" w14:textId="77777777" w:rsidR="0002177B" w:rsidRPr="007358BF" w:rsidRDefault="0002177B" w:rsidP="00DA3BB4">
            <w:pPr>
              <w:spacing w:before="60"/>
            </w:pPr>
            <w:r w:rsidRPr="007358BF">
              <w:t>Not Applicable</w:t>
            </w:r>
          </w:p>
        </w:tc>
        <w:tc>
          <w:tcPr>
            <w:tcW w:w="3775" w:type="dxa"/>
          </w:tcPr>
          <w:p w14:paraId="7710985B" w14:textId="77777777" w:rsidR="0002177B" w:rsidRPr="007358BF" w:rsidRDefault="0002177B" w:rsidP="00DA3BB4">
            <w:pPr>
              <w:spacing w:before="60"/>
            </w:pPr>
          </w:p>
        </w:tc>
      </w:tr>
    </w:tbl>
    <w:p w14:paraId="7710985D" w14:textId="77777777" w:rsidR="003178CD" w:rsidRPr="007358BF" w:rsidRDefault="003178CD" w:rsidP="00BC1E0E">
      <w:pPr>
        <w:pStyle w:val="Heading3"/>
      </w:pPr>
      <w:r w:rsidRPr="007358BF">
        <w:t>406 Standard Connections</w:t>
      </w:r>
    </w:p>
    <w:tbl>
      <w:tblPr>
        <w:tblStyle w:val="TableGrid"/>
        <w:tblW w:w="0" w:type="auto"/>
        <w:tblInd w:w="-7" w:type="dxa"/>
        <w:tblLook w:val="04A0" w:firstRow="1" w:lastRow="0" w:firstColumn="1" w:lastColumn="0" w:noHBand="0" w:noVBand="1"/>
        <w:tblDescription w:val="406 Standard Connections"/>
      </w:tblPr>
      <w:tblGrid>
        <w:gridCol w:w="7"/>
        <w:gridCol w:w="3955"/>
        <w:gridCol w:w="3060"/>
        <w:gridCol w:w="3775"/>
      </w:tblGrid>
      <w:tr w:rsidR="003178CD" w:rsidRPr="007358BF" w14:paraId="77109861" w14:textId="77777777" w:rsidTr="00A234C5">
        <w:trPr>
          <w:gridBefore w:val="1"/>
          <w:wBefore w:w="7" w:type="dxa"/>
          <w:cantSplit/>
          <w:trHeight w:val="360"/>
          <w:tblHeader/>
        </w:trPr>
        <w:tc>
          <w:tcPr>
            <w:tcW w:w="3955" w:type="dxa"/>
            <w:shd w:val="clear" w:color="auto" w:fill="1F3864"/>
          </w:tcPr>
          <w:p w14:paraId="7710985E" w14:textId="77777777" w:rsidR="003178CD" w:rsidRPr="007358BF" w:rsidRDefault="003178CD" w:rsidP="00BC1E0E">
            <w:pPr>
              <w:rPr>
                <w:b/>
              </w:rPr>
            </w:pPr>
            <w:r w:rsidRPr="007358BF">
              <w:rPr>
                <w:b/>
              </w:rPr>
              <w:t>Criteria</w:t>
            </w:r>
          </w:p>
        </w:tc>
        <w:tc>
          <w:tcPr>
            <w:tcW w:w="3060" w:type="dxa"/>
            <w:shd w:val="clear" w:color="auto" w:fill="1F3864"/>
          </w:tcPr>
          <w:p w14:paraId="7710985F" w14:textId="77777777" w:rsidR="003178CD" w:rsidRPr="007358BF" w:rsidRDefault="003178CD" w:rsidP="00BC1E0E">
            <w:pPr>
              <w:rPr>
                <w:b/>
              </w:rPr>
            </w:pPr>
            <w:r w:rsidRPr="007358BF">
              <w:rPr>
                <w:b/>
              </w:rPr>
              <w:t>Supporting Feature</w:t>
            </w:r>
          </w:p>
        </w:tc>
        <w:tc>
          <w:tcPr>
            <w:tcW w:w="3775" w:type="dxa"/>
            <w:shd w:val="clear" w:color="auto" w:fill="1F3864"/>
          </w:tcPr>
          <w:p w14:paraId="77109860" w14:textId="77777777" w:rsidR="003178CD" w:rsidRPr="007358BF" w:rsidRDefault="003178CD" w:rsidP="00BC1E0E">
            <w:pPr>
              <w:rPr>
                <w:b/>
              </w:rPr>
            </w:pPr>
            <w:r w:rsidRPr="007358BF">
              <w:rPr>
                <w:b/>
              </w:rPr>
              <w:t>Remarks and Explanations</w:t>
            </w:r>
          </w:p>
        </w:tc>
      </w:tr>
      <w:tr w:rsidR="00C846A4" w:rsidRPr="007358BF" w14:paraId="77109865" w14:textId="77777777" w:rsidTr="00215899">
        <w:tblPrEx>
          <w:tblCellMar>
            <w:left w:w="115" w:type="dxa"/>
            <w:right w:w="115" w:type="dxa"/>
          </w:tblCellMar>
        </w:tblPrEx>
        <w:tc>
          <w:tcPr>
            <w:tcW w:w="3962" w:type="dxa"/>
            <w:gridSpan w:val="2"/>
          </w:tcPr>
          <w:p w14:paraId="77109862" w14:textId="77777777" w:rsidR="00C846A4" w:rsidRPr="007358BF" w:rsidRDefault="00C846A4" w:rsidP="00DA3BB4">
            <w:pPr>
              <w:spacing w:before="60" w:after="60"/>
            </w:pPr>
            <w:r w:rsidRPr="007358BF">
              <w:rPr>
                <w:b/>
                <w:bCs/>
                <w:bdr w:val="none" w:sz="0" w:space="0" w:color="auto" w:frame="1"/>
              </w:rPr>
              <w:t>406.1 General.</w:t>
            </w:r>
            <w:r w:rsidRPr="007358BF">
              <w:t> Where data connections used for input and output are provided, at least one of each type of connection shall conform to industry standard non-proprietary formats.</w:t>
            </w:r>
          </w:p>
        </w:tc>
        <w:tc>
          <w:tcPr>
            <w:tcW w:w="3060" w:type="dxa"/>
          </w:tcPr>
          <w:p w14:paraId="77109863" w14:textId="77777777" w:rsidR="00C846A4" w:rsidRPr="007358BF" w:rsidRDefault="00C846A4" w:rsidP="00DA3BB4">
            <w:pPr>
              <w:spacing w:before="60"/>
            </w:pPr>
            <w:r>
              <w:t>Not Applicable</w:t>
            </w:r>
          </w:p>
        </w:tc>
        <w:tc>
          <w:tcPr>
            <w:tcW w:w="3775" w:type="dxa"/>
          </w:tcPr>
          <w:p w14:paraId="77109864" w14:textId="77777777" w:rsidR="00C846A4" w:rsidRPr="007358BF" w:rsidRDefault="00C846A4" w:rsidP="00DA3BB4">
            <w:pPr>
              <w:spacing w:before="60"/>
            </w:pPr>
          </w:p>
        </w:tc>
      </w:tr>
    </w:tbl>
    <w:p w14:paraId="77109866" w14:textId="77777777" w:rsidR="00CD4D16" w:rsidRPr="007358BF" w:rsidRDefault="004D0A78" w:rsidP="00C846A4">
      <w:pPr>
        <w:pStyle w:val="Heading3"/>
        <w:spacing w:after="0" w:afterAutospacing="0"/>
      </w:pPr>
      <w:r w:rsidRPr="007358BF">
        <w:t>407 Operable Parts</w:t>
      </w:r>
    </w:p>
    <w:p w14:paraId="77109867" w14:textId="77777777" w:rsidR="00C846A4" w:rsidRPr="007358BF" w:rsidRDefault="00C846A4" w:rsidP="00C846A4">
      <w:r w:rsidRPr="007358BF">
        <w:rPr>
          <w:b/>
          <w:bCs/>
          <w:bdr w:val="none" w:sz="0" w:space="0" w:color="auto" w:frame="1"/>
        </w:rPr>
        <w:t>407.1 General.</w:t>
      </w:r>
      <w:r w:rsidRPr="007358BF">
        <w:t> Where provided, operable parts used in the normal operation of ICT shall conform to 407.</w:t>
      </w:r>
    </w:p>
    <w:p w14:paraId="77109868" w14:textId="77777777" w:rsidR="00C846A4" w:rsidRPr="007358BF" w:rsidRDefault="00C846A4" w:rsidP="00C846A4"/>
    <w:tbl>
      <w:tblPr>
        <w:tblStyle w:val="TableGrid"/>
        <w:tblW w:w="0" w:type="auto"/>
        <w:tblInd w:w="-7" w:type="dxa"/>
        <w:tblLook w:val="04A0" w:firstRow="1" w:lastRow="0" w:firstColumn="1" w:lastColumn="0" w:noHBand="0" w:noVBand="1"/>
        <w:tblDescription w:val="407 Operable Parts"/>
      </w:tblPr>
      <w:tblGrid>
        <w:gridCol w:w="7"/>
        <w:gridCol w:w="3955"/>
        <w:gridCol w:w="3060"/>
        <w:gridCol w:w="3775"/>
      </w:tblGrid>
      <w:tr w:rsidR="00CD4D16" w:rsidRPr="007358BF" w14:paraId="7710986C" w14:textId="77777777" w:rsidTr="00A234C5">
        <w:trPr>
          <w:gridBefore w:val="1"/>
          <w:wBefore w:w="7" w:type="dxa"/>
          <w:cantSplit/>
          <w:trHeight w:val="360"/>
          <w:tblHeader/>
        </w:trPr>
        <w:tc>
          <w:tcPr>
            <w:tcW w:w="3955" w:type="dxa"/>
            <w:shd w:val="clear" w:color="auto" w:fill="1F3864"/>
          </w:tcPr>
          <w:p w14:paraId="77109869" w14:textId="77777777" w:rsidR="00CD4D16" w:rsidRPr="007358BF" w:rsidRDefault="00CD4D16" w:rsidP="00BC1E0E">
            <w:pPr>
              <w:rPr>
                <w:b/>
              </w:rPr>
            </w:pPr>
            <w:r w:rsidRPr="007358BF">
              <w:rPr>
                <w:b/>
              </w:rPr>
              <w:t>Criteria</w:t>
            </w:r>
          </w:p>
        </w:tc>
        <w:tc>
          <w:tcPr>
            <w:tcW w:w="3060" w:type="dxa"/>
            <w:shd w:val="clear" w:color="auto" w:fill="1F3864"/>
          </w:tcPr>
          <w:p w14:paraId="7710986A" w14:textId="77777777" w:rsidR="00CD4D16" w:rsidRPr="007358BF" w:rsidRDefault="00CD4D16" w:rsidP="00BC1E0E">
            <w:pPr>
              <w:rPr>
                <w:b/>
              </w:rPr>
            </w:pPr>
            <w:r w:rsidRPr="007358BF">
              <w:rPr>
                <w:b/>
              </w:rPr>
              <w:t>Supporting Feature</w:t>
            </w:r>
          </w:p>
        </w:tc>
        <w:tc>
          <w:tcPr>
            <w:tcW w:w="3775" w:type="dxa"/>
            <w:shd w:val="clear" w:color="auto" w:fill="1F3864"/>
          </w:tcPr>
          <w:p w14:paraId="7710986B" w14:textId="77777777" w:rsidR="00CD4D16" w:rsidRPr="007358BF" w:rsidRDefault="00CD4D16" w:rsidP="00BC1E0E">
            <w:pPr>
              <w:rPr>
                <w:b/>
              </w:rPr>
            </w:pPr>
            <w:r w:rsidRPr="007358BF">
              <w:rPr>
                <w:b/>
              </w:rPr>
              <w:t>Remarks and Explanations</w:t>
            </w:r>
          </w:p>
        </w:tc>
      </w:tr>
      <w:tr w:rsidR="003E5091" w:rsidRPr="007358BF" w14:paraId="77109870" w14:textId="77777777" w:rsidTr="00215899">
        <w:tblPrEx>
          <w:tblCellMar>
            <w:left w:w="115" w:type="dxa"/>
            <w:right w:w="115" w:type="dxa"/>
          </w:tblCellMar>
        </w:tblPrEx>
        <w:tc>
          <w:tcPr>
            <w:tcW w:w="3962" w:type="dxa"/>
            <w:gridSpan w:val="2"/>
          </w:tcPr>
          <w:p w14:paraId="7710986D" w14:textId="77777777" w:rsidR="003E5091" w:rsidRPr="007358BF" w:rsidRDefault="003E5091" w:rsidP="00DA3BB4">
            <w:pPr>
              <w:spacing w:before="60" w:after="60"/>
            </w:pPr>
            <w:r w:rsidRPr="007358BF">
              <w:rPr>
                <w:b/>
                <w:bCs/>
                <w:bdr w:val="none" w:sz="0" w:space="0" w:color="auto" w:frame="1"/>
              </w:rPr>
              <w:t>407.2 Contrast.</w:t>
            </w:r>
            <w:r w:rsidRPr="007358BF">
              <w:t xml:space="preserve"> Where provided, keys and controls shall contrast visually from background surfaces. Characters and symbols shall contrast visually from background surfaces with either light characters or symbols on a dark </w:t>
            </w:r>
            <w:r w:rsidRPr="007358BF">
              <w:lastRenderedPageBreak/>
              <w:t>background or dark characters or symbols on a light background.</w:t>
            </w:r>
          </w:p>
        </w:tc>
        <w:tc>
          <w:tcPr>
            <w:tcW w:w="3060" w:type="dxa"/>
          </w:tcPr>
          <w:p w14:paraId="7710986E" w14:textId="77777777" w:rsidR="003E5091" w:rsidRPr="007358BF" w:rsidRDefault="003E5091" w:rsidP="00DA3BB4">
            <w:pPr>
              <w:spacing w:before="60"/>
            </w:pPr>
            <w:r>
              <w:lastRenderedPageBreak/>
              <w:t>Not Applicable</w:t>
            </w:r>
          </w:p>
        </w:tc>
        <w:tc>
          <w:tcPr>
            <w:tcW w:w="3775" w:type="dxa"/>
          </w:tcPr>
          <w:p w14:paraId="7710986F" w14:textId="77777777" w:rsidR="003E5091" w:rsidRPr="007358BF" w:rsidRDefault="003E5091" w:rsidP="00DA3BB4">
            <w:pPr>
              <w:spacing w:before="60"/>
            </w:pPr>
          </w:p>
        </w:tc>
      </w:tr>
      <w:tr w:rsidR="003E5091" w:rsidRPr="007358BF" w14:paraId="77109874" w14:textId="77777777" w:rsidTr="00215899">
        <w:tblPrEx>
          <w:tblCellMar>
            <w:left w:w="115" w:type="dxa"/>
            <w:right w:w="115" w:type="dxa"/>
          </w:tblCellMar>
        </w:tblPrEx>
        <w:tc>
          <w:tcPr>
            <w:tcW w:w="3962" w:type="dxa"/>
            <w:gridSpan w:val="2"/>
          </w:tcPr>
          <w:p w14:paraId="77109871" w14:textId="77777777" w:rsidR="003E5091" w:rsidRPr="007358BF" w:rsidRDefault="003E5091" w:rsidP="00DA3BB4">
            <w:pPr>
              <w:spacing w:before="60" w:after="60"/>
              <w:rPr>
                <w:bdr w:val="none" w:sz="0" w:space="0" w:color="auto" w:frame="1"/>
              </w:rPr>
            </w:pPr>
            <w:r w:rsidRPr="007358BF">
              <w:rPr>
                <w:b/>
                <w:bdr w:val="none" w:sz="0" w:space="0" w:color="auto" w:frame="1"/>
              </w:rPr>
              <w:t>407.3 Input Controls.</w:t>
            </w:r>
            <w:r w:rsidRPr="007358BF">
              <w:rPr>
                <w:bdr w:val="none" w:sz="0" w:space="0" w:color="auto" w:frame="1"/>
              </w:rPr>
              <w:t xml:space="preserve"> At least one input control conforming to 407.3 shall be provided for each function.</w:t>
            </w:r>
          </w:p>
        </w:tc>
        <w:tc>
          <w:tcPr>
            <w:tcW w:w="3060" w:type="dxa"/>
          </w:tcPr>
          <w:p w14:paraId="77109872" w14:textId="77777777" w:rsidR="003E5091" w:rsidRPr="007358BF" w:rsidRDefault="0077771B" w:rsidP="00DA3BB4">
            <w:pPr>
              <w:spacing w:before="60"/>
            </w:pPr>
            <w:r w:rsidRPr="007358BF">
              <w:t xml:space="preserve">See </w:t>
            </w:r>
            <w:r w:rsidR="003E5091" w:rsidRPr="007358BF">
              <w:t>407.3.1</w:t>
            </w:r>
            <w:r w:rsidRPr="007358BF">
              <w:t>,</w:t>
            </w:r>
            <w:r w:rsidR="003E5091" w:rsidRPr="007358BF">
              <w:t xml:space="preserve"> </w:t>
            </w:r>
            <w:r w:rsidRPr="007358BF">
              <w:t xml:space="preserve">407.3.2, and </w:t>
            </w:r>
            <w:r w:rsidRPr="007358BF">
              <w:br/>
              <w:t>407.3.3.</w:t>
            </w:r>
          </w:p>
        </w:tc>
        <w:tc>
          <w:tcPr>
            <w:tcW w:w="3775" w:type="dxa"/>
          </w:tcPr>
          <w:p w14:paraId="77109873" w14:textId="77777777" w:rsidR="003E5091" w:rsidRPr="007358BF" w:rsidRDefault="003E5091" w:rsidP="00DA3BB4">
            <w:pPr>
              <w:spacing w:before="60"/>
            </w:pPr>
          </w:p>
        </w:tc>
      </w:tr>
      <w:tr w:rsidR="003E5091" w:rsidRPr="007358BF" w14:paraId="77109878" w14:textId="77777777" w:rsidTr="00215899">
        <w:tblPrEx>
          <w:tblCellMar>
            <w:left w:w="115" w:type="dxa"/>
            <w:right w:w="115" w:type="dxa"/>
          </w:tblCellMar>
        </w:tblPrEx>
        <w:tc>
          <w:tcPr>
            <w:tcW w:w="3962" w:type="dxa"/>
            <w:gridSpan w:val="2"/>
          </w:tcPr>
          <w:p w14:paraId="77109875" w14:textId="77777777" w:rsidR="003E5091" w:rsidRPr="007358BF" w:rsidRDefault="003E5091" w:rsidP="00DA3BB4">
            <w:pPr>
              <w:spacing w:before="60" w:after="60"/>
            </w:pPr>
            <w:r w:rsidRPr="007358BF">
              <w:rPr>
                <w:b/>
              </w:rPr>
              <w:t>407.3.1 Tactilely Discernible.</w:t>
            </w:r>
            <w:r w:rsidRPr="007358BF">
              <w:t xml:space="preserve"> Input controls shall be operable by touch and tactilely discernible without</w:t>
            </w:r>
            <w:r w:rsidRPr="007358BF">
              <w:rPr>
                <w:spacing w:val="-3"/>
              </w:rPr>
              <w:t xml:space="preserve"> </w:t>
            </w:r>
            <w:r w:rsidRPr="007358BF">
              <w:t>activation.</w:t>
            </w:r>
          </w:p>
        </w:tc>
        <w:tc>
          <w:tcPr>
            <w:tcW w:w="3060" w:type="dxa"/>
          </w:tcPr>
          <w:p w14:paraId="77109876" w14:textId="77777777" w:rsidR="003E5091" w:rsidRPr="007358BF" w:rsidRDefault="003E5091" w:rsidP="00DA3BB4">
            <w:pPr>
              <w:spacing w:before="60"/>
            </w:pPr>
            <w:r>
              <w:t>Not Applicable</w:t>
            </w:r>
          </w:p>
        </w:tc>
        <w:tc>
          <w:tcPr>
            <w:tcW w:w="3775" w:type="dxa"/>
          </w:tcPr>
          <w:p w14:paraId="77109877" w14:textId="77777777" w:rsidR="003E5091" w:rsidRPr="007358BF" w:rsidRDefault="003E5091" w:rsidP="00DA3BB4">
            <w:pPr>
              <w:spacing w:before="60"/>
            </w:pPr>
          </w:p>
        </w:tc>
      </w:tr>
      <w:tr w:rsidR="003E5091" w:rsidRPr="007358BF" w14:paraId="7710987C" w14:textId="77777777" w:rsidTr="00215899">
        <w:tblPrEx>
          <w:tblCellMar>
            <w:left w:w="115" w:type="dxa"/>
            <w:right w:w="115" w:type="dxa"/>
          </w:tblCellMar>
        </w:tblPrEx>
        <w:tc>
          <w:tcPr>
            <w:tcW w:w="3962" w:type="dxa"/>
            <w:gridSpan w:val="2"/>
          </w:tcPr>
          <w:p w14:paraId="77109879" w14:textId="77777777" w:rsidR="003E5091" w:rsidRPr="007358BF" w:rsidRDefault="003E5091" w:rsidP="00DA3BB4">
            <w:pPr>
              <w:spacing w:before="60" w:after="60"/>
            </w:pPr>
            <w:r w:rsidRPr="007358BF">
              <w:rPr>
                <w:b/>
                <w:bCs/>
                <w:bdr w:val="none" w:sz="0" w:space="0" w:color="auto" w:frame="1"/>
              </w:rPr>
              <w:t xml:space="preserve">407.3.2 Alphabetic Keys. </w:t>
            </w:r>
            <w:r w:rsidRPr="007358BF">
              <w:t>Where provided, individual alphabetic keys shall be arranged in a QWERTY-based keyboard layout and the “F” and “J” keys shall be tactilely distinct from the other keys.</w:t>
            </w:r>
          </w:p>
        </w:tc>
        <w:tc>
          <w:tcPr>
            <w:tcW w:w="3060" w:type="dxa"/>
          </w:tcPr>
          <w:p w14:paraId="7710987A" w14:textId="77777777" w:rsidR="003E5091" w:rsidRPr="007358BF" w:rsidRDefault="003E5091" w:rsidP="00DA3BB4">
            <w:pPr>
              <w:spacing w:before="60"/>
            </w:pPr>
            <w:r>
              <w:t>Not Applicable</w:t>
            </w:r>
          </w:p>
        </w:tc>
        <w:tc>
          <w:tcPr>
            <w:tcW w:w="3775" w:type="dxa"/>
          </w:tcPr>
          <w:p w14:paraId="7710987B" w14:textId="77777777" w:rsidR="003E5091" w:rsidRPr="007358BF" w:rsidRDefault="003E5091" w:rsidP="00DA3BB4">
            <w:pPr>
              <w:spacing w:before="60"/>
            </w:pPr>
          </w:p>
        </w:tc>
      </w:tr>
      <w:tr w:rsidR="0077771B" w:rsidRPr="007358BF" w14:paraId="77109880" w14:textId="77777777" w:rsidTr="00215899">
        <w:tblPrEx>
          <w:tblCellMar>
            <w:left w:w="115" w:type="dxa"/>
            <w:right w:w="115" w:type="dxa"/>
          </w:tblCellMar>
        </w:tblPrEx>
        <w:tc>
          <w:tcPr>
            <w:tcW w:w="3962" w:type="dxa"/>
            <w:gridSpan w:val="2"/>
          </w:tcPr>
          <w:p w14:paraId="7710987D" w14:textId="77777777" w:rsidR="0077771B" w:rsidRPr="007358BF" w:rsidRDefault="0077771B" w:rsidP="00DA3BB4">
            <w:pPr>
              <w:spacing w:before="60" w:after="60"/>
            </w:pPr>
            <w:r w:rsidRPr="007358BF">
              <w:rPr>
                <w:b/>
                <w:bCs/>
                <w:bdr w:val="none" w:sz="0" w:space="0" w:color="auto" w:frame="1"/>
              </w:rPr>
              <w:t>407.3.3 Numeric Keys.</w:t>
            </w:r>
            <w:r w:rsidRPr="007358BF">
              <w:t> Where provided, numeric keys shall be arranged in a 12-key ascending or descending keypad layout. The number five key shall be tactilely distinct from the other keys. Where the ICT provides an alphabetic overlay on numeric keys, the relationships between letters and digits shall conform to ITU-T Recommendation E.161 (incorporated by reference, see 702.7.1).</w:t>
            </w:r>
          </w:p>
        </w:tc>
        <w:tc>
          <w:tcPr>
            <w:tcW w:w="3060" w:type="dxa"/>
          </w:tcPr>
          <w:p w14:paraId="7710987E" w14:textId="77777777" w:rsidR="0077771B" w:rsidRPr="007358BF" w:rsidRDefault="0077771B" w:rsidP="00DA3BB4">
            <w:pPr>
              <w:spacing w:before="60"/>
            </w:pPr>
            <w:r>
              <w:t>Not Applicable</w:t>
            </w:r>
          </w:p>
        </w:tc>
        <w:tc>
          <w:tcPr>
            <w:tcW w:w="3775" w:type="dxa"/>
          </w:tcPr>
          <w:p w14:paraId="7710987F" w14:textId="77777777" w:rsidR="0077771B" w:rsidRPr="007358BF" w:rsidRDefault="0077771B" w:rsidP="00DA3BB4">
            <w:pPr>
              <w:spacing w:before="60"/>
            </w:pPr>
          </w:p>
        </w:tc>
      </w:tr>
      <w:tr w:rsidR="00B968C4" w:rsidRPr="007358BF" w14:paraId="77109884" w14:textId="77777777" w:rsidTr="00215899">
        <w:tblPrEx>
          <w:tblCellMar>
            <w:left w:w="115" w:type="dxa"/>
            <w:right w:w="115" w:type="dxa"/>
          </w:tblCellMar>
        </w:tblPrEx>
        <w:tc>
          <w:tcPr>
            <w:tcW w:w="3962" w:type="dxa"/>
            <w:gridSpan w:val="2"/>
          </w:tcPr>
          <w:p w14:paraId="77109881" w14:textId="77777777" w:rsidR="00B968C4" w:rsidRPr="007358BF" w:rsidRDefault="00B968C4" w:rsidP="00DA3BB4">
            <w:pPr>
              <w:spacing w:before="60" w:after="60"/>
              <w:rPr>
                <w:b/>
                <w:bCs/>
                <w:bdr w:val="none" w:sz="0" w:space="0" w:color="auto" w:frame="1"/>
              </w:rPr>
            </w:pPr>
            <w:r w:rsidRPr="007358BF">
              <w:rPr>
                <w:b/>
                <w:bCs/>
                <w:bdr w:val="none" w:sz="0" w:space="0" w:color="auto" w:frame="1"/>
              </w:rPr>
              <w:t xml:space="preserve">407.4 Key Repeat. </w:t>
            </w:r>
            <w:r w:rsidRPr="007358BF">
              <w:t>Where a keyboard with key repeat is provided, the delay before the key repeat feature is activated shall be fixed at, or adjustable to, 2 seconds minimum.</w:t>
            </w:r>
          </w:p>
        </w:tc>
        <w:tc>
          <w:tcPr>
            <w:tcW w:w="3060" w:type="dxa"/>
          </w:tcPr>
          <w:p w14:paraId="77109882" w14:textId="77777777" w:rsidR="00B968C4" w:rsidRPr="007358BF" w:rsidRDefault="00B968C4" w:rsidP="00DA3BB4">
            <w:pPr>
              <w:spacing w:before="60"/>
            </w:pPr>
            <w:r>
              <w:t>Not Applicable</w:t>
            </w:r>
          </w:p>
        </w:tc>
        <w:tc>
          <w:tcPr>
            <w:tcW w:w="3775" w:type="dxa"/>
          </w:tcPr>
          <w:p w14:paraId="77109883" w14:textId="77777777" w:rsidR="00B968C4" w:rsidRPr="007358BF" w:rsidRDefault="00B968C4" w:rsidP="00DA3BB4">
            <w:pPr>
              <w:spacing w:before="60"/>
            </w:pPr>
          </w:p>
        </w:tc>
      </w:tr>
      <w:tr w:rsidR="007651E3" w:rsidRPr="007358BF" w14:paraId="77109888" w14:textId="77777777" w:rsidTr="00215899">
        <w:tblPrEx>
          <w:tblCellMar>
            <w:left w:w="115" w:type="dxa"/>
            <w:right w:w="115" w:type="dxa"/>
          </w:tblCellMar>
        </w:tblPrEx>
        <w:tc>
          <w:tcPr>
            <w:tcW w:w="3962" w:type="dxa"/>
            <w:gridSpan w:val="2"/>
          </w:tcPr>
          <w:p w14:paraId="77109885" w14:textId="77777777" w:rsidR="007651E3" w:rsidRPr="007358BF" w:rsidRDefault="007651E3" w:rsidP="00DA3BB4">
            <w:pPr>
              <w:spacing w:before="60" w:after="60"/>
              <w:rPr>
                <w:bdr w:val="none" w:sz="0" w:space="0" w:color="auto" w:frame="1"/>
              </w:rPr>
            </w:pPr>
            <w:r w:rsidRPr="007358BF">
              <w:rPr>
                <w:b/>
                <w:bdr w:val="none" w:sz="0" w:space="0" w:color="auto" w:frame="1"/>
              </w:rPr>
              <w:t>407.5 Timed Response.</w:t>
            </w:r>
            <w:r w:rsidRPr="007358BF">
              <w:rPr>
                <w:bdr w:val="none" w:sz="0" w:space="0" w:color="auto" w:frame="1"/>
              </w:rPr>
              <w:t xml:space="preserve"> Where a timed response is required, the user shall be alerted visually, as well as by touch or sound, and shall be given the opportunity to indicate that more time is needed.</w:t>
            </w:r>
          </w:p>
        </w:tc>
        <w:tc>
          <w:tcPr>
            <w:tcW w:w="3060" w:type="dxa"/>
          </w:tcPr>
          <w:p w14:paraId="77109886" w14:textId="77777777" w:rsidR="007651E3" w:rsidRPr="007358BF" w:rsidRDefault="007651E3" w:rsidP="00DA3BB4">
            <w:pPr>
              <w:spacing w:before="60"/>
            </w:pPr>
            <w:r>
              <w:t>Not Applicable</w:t>
            </w:r>
          </w:p>
        </w:tc>
        <w:tc>
          <w:tcPr>
            <w:tcW w:w="3775" w:type="dxa"/>
          </w:tcPr>
          <w:p w14:paraId="77109887" w14:textId="77777777" w:rsidR="007651E3" w:rsidRPr="007358BF" w:rsidRDefault="007651E3" w:rsidP="00DA3BB4">
            <w:pPr>
              <w:spacing w:before="60"/>
            </w:pPr>
          </w:p>
        </w:tc>
      </w:tr>
      <w:tr w:rsidR="007651E3" w:rsidRPr="007358BF" w14:paraId="7710988C" w14:textId="77777777" w:rsidTr="00215899">
        <w:tblPrEx>
          <w:tblCellMar>
            <w:left w:w="115" w:type="dxa"/>
            <w:right w:w="115" w:type="dxa"/>
          </w:tblCellMar>
        </w:tblPrEx>
        <w:tc>
          <w:tcPr>
            <w:tcW w:w="3962" w:type="dxa"/>
            <w:gridSpan w:val="2"/>
          </w:tcPr>
          <w:p w14:paraId="77109889" w14:textId="77777777" w:rsidR="007651E3" w:rsidRPr="007358BF" w:rsidRDefault="007651E3" w:rsidP="00DA3BB4">
            <w:pPr>
              <w:spacing w:before="60" w:after="60"/>
              <w:rPr>
                <w:bdr w:val="none" w:sz="0" w:space="0" w:color="auto" w:frame="1"/>
              </w:rPr>
            </w:pPr>
            <w:r w:rsidRPr="007358BF">
              <w:rPr>
                <w:b/>
                <w:bdr w:val="none" w:sz="0" w:space="0" w:color="auto" w:frame="1"/>
              </w:rPr>
              <w:t>407.6 Operation.</w:t>
            </w:r>
            <w:r w:rsidRPr="007358BF">
              <w:rPr>
                <w:bdr w:val="none" w:sz="0" w:space="0" w:color="auto" w:frame="1"/>
              </w:rPr>
              <w:t xml:space="preserve"> At least one mode of operation shall be operable with one hand and shall not require tight grasping, pinching, or twisting of the wrist. The force required to activate </w:t>
            </w:r>
            <w:r w:rsidRPr="007358BF">
              <w:rPr>
                <w:bdr w:val="none" w:sz="0" w:space="0" w:color="auto" w:frame="1"/>
              </w:rPr>
              <w:lastRenderedPageBreak/>
              <w:t>operable parts shall be 5 pounds (22.2 N) maximum.</w:t>
            </w:r>
          </w:p>
        </w:tc>
        <w:tc>
          <w:tcPr>
            <w:tcW w:w="3060" w:type="dxa"/>
          </w:tcPr>
          <w:p w14:paraId="7710988A" w14:textId="77777777" w:rsidR="007651E3" w:rsidRPr="007358BF" w:rsidRDefault="005F3038" w:rsidP="00DA3BB4">
            <w:pPr>
              <w:spacing w:before="60"/>
            </w:pPr>
            <w:r>
              <w:lastRenderedPageBreak/>
              <w:t>Not Applicable</w:t>
            </w:r>
          </w:p>
        </w:tc>
        <w:tc>
          <w:tcPr>
            <w:tcW w:w="3775" w:type="dxa"/>
          </w:tcPr>
          <w:p w14:paraId="7710988B" w14:textId="77777777" w:rsidR="007651E3" w:rsidRPr="007358BF" w:rsidRDefault="007651E3" w:rsidP="00DA3BB4">
            <w:pPr>
              <w:spacing w:before="60"/>
            </w:pPr>
          </w:p>
        </w:tc>
      </w:tr>
      <w:tr w:rsidR="007651E3" w:rsidRPr="007358BF" w14:paraId="77109890" w14:textId="77777777" w:rsidTr="00215899">
        <w:tblPrEx>
          <w:tblCellMar>
            <w:left w:w="115" w:type="dxa"/>
            <w:right w:w="115" w:type="dxa"/>
          </w:tblCellMar>
        </w:tblPrEx>
        <w:tc>
          <w:tcPr>
            <w:tcW w:w="3962" w:type="dxa"/>
            <w:gridSpan w:val="2"/>
          </w:tcPr>
          <w:p w14:paraId="7710988D" w14:textId="77777777" w:rsidR="007651E3" w:rsidRPr="007358BF" w:rsidRDefault="007651E3" w:rsidP="00DA3BB4">
            <w:pPr>
              <w:spacing w:before="60" w:after="60"/>
              <w:rPr>
                <w:bdr w:val="none" w:sz="0" w:space="0" w:color="auto" w:frame="1"/>
              </w:rPr>
            </w:pPr>
            <w:r w:rsidRPr="007358BF">
              <w:rPr>
                <w:b/>
                <w:bdr w:val="none" w:sz="0" w:space="0" w:color="auto" w:frame="1"/>
              </w:rPr>
              <w:t>407.7 Tickets, Fare Cards, and Keycards.</w:t>
            </w:r>
            <w:r w:rsidRPr="007358BF">
              <w:rPr>
                <w:bdr w:val="none" w:sz="0" w:space="0" w:color="auto" w:frame="1"/>
              </w:rPr>
              <w:t xml:space="preserve"> Where tickets, fare cards, or keycards are provided, they shall have an orientation that is tactilely discernible if orientation is important to further use of the ticket, fare card, or keycard.</w:t>
            </w:r>
          </w:p>
        </w:tc>
        <w:tc>
          <w:tcPr>
            <w:tcW w:w="3060" w:type="dxa"/>
          </w:tcPr>
          <w:p w14:paraId="7710988E" w14:textId="77777777" w:rsidR="007651E3" w:rsidRPr="007358BF" w:rsidRDefault="00953C9A" w:rsidP="00DA3BB4">
            <w:pPr>
              <w:spacing w:before="60"/>
            </w:pPr>
            <w:r w:rsidRPr="007358BF">
              <w:t>Not Applicable</w:t>
            </w:r>
          </w:p>
        </w:tc>
        <w:tc>
          <w:tcPr>
            <w:tcW w:w="3775" w:type="dxa"/>
          </w:tcPr>
          <w:p w14:paraId="7710988F" w14:textId="77777777" w:rsidR="007651E3" w:rsidRPr="007358BF" w:rsidRDefault="007651E3" w:rsidP="00DA3BB4">
            <w:pPr>
              <w:spacing w:before="60"/>
            </w:pPr>
          </w:p>
        </w:tc>
      </w:tr>
      <w:tr w:rsidR="007651E3" w:rsidRPr="007358BF" w14:paraId="77109894" w14:textId="77777777" w:rsidTr="00215899">
        <w:tblPrEx>
          <w:tblCellMar>
            <w:left w:w="115" w:type="dxa"/>
            <w:right w:w="115" w:type="dxa"/>
          </w:tblCellMar>
        </w:tblPrEx>
        <w:tc>
          <w:tcPr>
            <w:tcW w:w="3962" w:type="dxa"/>
            <w:gridSpan w:val="2"/>
          </w:tcPr>
          <w:p w14:paraId="77109891" w14:textId="77777777" w:rsidR="007651E3" w:rsidRPr="007358BF" w:rsidRDefault="007651E3" w:rsidP="00DA3BB4">
            <w:pPr>
              <w:spacing w:before="60" w:after="60"/>
              <w:rPr>
                <w:bdr w:val="none" w:sz="0" w:space="0" w:color="auto" w:frame="1"/>
              </w:rPr>
            </w:pPr>
            <w:r w:rsidRPr="007358BF">
              <w:rPr>
                <w:b/>
                <w:bdr w:val="none" w:sz="0" w:space="0" w:color="auto" w:frame="1"/>
              </w:rPr>
              <w:t>407.8 Reach Height and Depth.</w:t>
            </w:r>
            <w:r w:rsidRPr="007358BF">
              <w:rPr>
                <w:bdr w:val="none" w:sz="0" w:space="0" w:color="auto" w:frame="1"/>
              </w:rPr>
              <w:t xml:space="preserve"> At least one of each type of operable part of stationary ICT shall be at a height conforming to 407.8.2 or 407.8.3 according to its position established by the vertical reference plane specified in 407.8.1 for a side reach or a forward reach. Operable parts used with speech output required by 402.2 shall not be the only type of operable part complying with 407.8 unless that part is the only operable part of its type.</w:t>
            </w:r>
          </w:p>
        </w:tc>
        <w:tc>
          <w:tcPr>
            <w:tcW w:w="3060" w:type="dxa"/>
          </w:tcPr>
          <w:p w14:paraId="77109892" w14:textId="77777777" w:rsidR="007651E3" w:rsidRPr="007358BF" w:rsidRDefault="005F3038" w:rsidP="00DA3BB4">
            <w:pPr>
              <w:spacing w:before="60"/>
            </w:pPr>
            <w:r>
              <w:t>Not Applicable</w:t>
            </w:r>
          </w:p>
        </w:tc>
        <w:tc>
          <w:tcPr>
            <w:tcW w:w="3775" w:type="dxa"/>
          </w:tcPr>
          <w:p w14:paraId="77109893" w14:textId="77777777" w:rsidR="007651E3" w:rsidRPr="007358BF" w:rsidRDefault="007651E3" w:rsidP="00DA3BB4">
            <w:pPr>
              <w:spacing w:before="60"/>
            </w:pPr>
          </w:p>
        </w:tc>
      </w:tr>
      <w:tr w:rsidR="007651E3" w:rsidRPr="007358BF" w14:paraId="77109898" w14:textId="77777777" w:rsidTr="00215899">
        <w:tblPrEx>
          <w:tblCellMar>
            <w:left w:w="115" w:type="dxa"/>
            <w:right w:w="115" w:type="dxa"/>
          </w:tblCellMar>
        </w:tblPrEx>
        <w:tc>
          <w:tcPr>
            <w:tcW w:w="3962" w:type="dxa"/>
            <w:gridSpan w:val="2"/>
          </w:tcPr>
          <w:p w14:paraId="77109895" w14:textId="77777777" w:rsidR="007651E3" w:rsidRPr="007358BF" w:rsidRDefault="007651E3" w:rsidP="00DA3BB4">
            <w:pPr>
              <w:spacing w:before="60" w:after="60"/>
              <w:rPr>
                <w:bdr w:val="none" w:sz="0" w:space="0" w:color="auto" w:frame="1"/>
              </w:rPr>
            </w:pPr>
            <w:r w:rsidRPr="007358BF">
              <w:rPr>
                <w:b/>
                <w:bdr w:val="none" w:sz="0" w:space="0" w:color="auto" w:frame="1"/>
              </w:rPr>
              <w:t>407.8.1 Vertical Reference Plane.</w:t>
            </w:r>
            <w:r w:rsidRPr="007358BF">
              <w:rPr>
                <w:bdr w:val="none" w:sz="0" w:space="0" w:color="auto" w:frame="1"/>
              </w:rPr>
              <w:t xml:space="preserve"> Operable parts shall be positioned for a side reach or a forward reach determined with respect to a vertical reference plane. The vertical reference plane shall be located in conformance to 407.8.2 or 407.8.3.</w:t>
            </w:r>
          </w:p>
        </w:tc>
        <w:tc>
          <w:tcPr>
            <w:tcW w:w="3060" w:type="dxa"/>
          </w:tcPr>
          <w:p w14:paraId="77109896" w14:textId="77777777" w:rsidR="007651E3" w:rsidRPr="007358BF" w:rsidRDefault="005F3038" w:rsidP="00DA3BB4">
            <w:pPr>
              <w:spacing w:before="60"/>
            </w:pPr>
            <w:r>
              <w:t>Not Applicable</w:t>
            </w:r>
          </w:p>
        </w:tc>
        <w:tc>
          <w:tcPr>
            <w:tcW w:w="3775" w:type="dxa"/>
          </w:tcPr>
          <w:p w14:paraId="77109897" w14:textId="77777777" w:rsidR="007651E3" w:rsidRPr="007358BF" w:rsidRDefault="007651E3" w:rsidP="00DA3BB4">
            <w:pPr>
              <w:spacing w:before="60"/>
            </w:pPr>
          </w:p>
        </w:tc>
      </w:tr>
      <w:tr w:rsidR="005F3038" w:rsidRPr="007358BF" w14:paraId="7710989C" w14:textId="77777777" w:rsidTr="00215899">
        <w:tblPrEx>
          <w:tblCellMar>
            <w:left w:w="115" w:type="dxa"/>
            <w:right w:w="115" w:type="dxa"/>
          </w:tblCellMar>
        </w:tblPrEx>
        <w:tc>
          <w:tcPr>
            <w:tcW w:w="3962" w:type="dxa"/>
            <w:gridSpan w:val="2"/>
          </w:tcPr>
          <w:p w14:paraId="77109899" w14:textId="77777777" w:rsidR="005F3038" w:rsidRPr="007358BF" w:rsidRDefault="005F3038" w:rsidP="00DA3BB4">
            <w:pPr>
              <w:spacing w:before="60" w:after="60"/>
              <w:rPr>
                <w:bdr w:val="none" w:sz="0" w:space="0" w:color="auto" w:frame="1"/>
              </w:rPr>
            </w:pPr>
            <w:r w:rsidRPr="007358BF">
              <w:rPr>
                <w:b/>
                <w:bdr w:val="none" w:sz="0" w:space="0" w:color="auto" w:frame="1"/>
              </w:rPr>
              <w:t>407.8.1.1 Vertical Plane for Side Reach.</w:t>
            </w:r>
            <w:r w:rsidRPr="007358BF">
              <w:rPr>
                <w:bdr w:val="none" w:sz="0" w:space="0" w:color="auto" w:frame="1"/>
              </w:rPr>
              <w:t xml:space="preserve"> Where a side reach is provided, the vertical reference plane shall be 48 inches (1220 mm) long minimum.</w:t>
            </w:r>
          </w:p>
        </w:tc>
        <w:tc>
          <w:tcPr>
            <w:tcW w:w="3060" w:type="dxa"/>
          </w:tcPr>
          <w:p w14:paraId="7710989A" w14:textId="77777777" w:rsidR="005F3038" w:rsidRPr="007358BF" w:rsidRDefault="005F3038" w:rsidP="00DA3BB4">
            <w:pPr>
              <w:spacing w:before="60"/>
            </w:pPr>
            <w:r>
              <w:t>Not Applicable</w:t>
            </w:r>
          </w:p>
        </w:tc>
        <w:tc>
          <w:tcPr>
            <w:tcW w:w="3775" w:type="dxa"/>
          </w:tcPr>
          <w:p w14:paraId="7710989B" w14:textId="77777777" w:rsidR="005F3038" w:rsidRPr="007358BF" w:rsidRDefault="005F3038" w:rsidP="00DA3BB4">
            <w:pPr>
              <w:spacing w:before="60"/>
            </w:pPr>
          </w:p>
        </w:tc>
      </w:tr>
      <w:tr w:rsidR="005F3038" w:rsidRPr="007358BF" w14:paraId="771098A0" w14:textId="77777777" w:rsidTr="00215899">
        <w:tblPrEx>
          <w:tblCellMar>
            <w:left w:w="115" w:type="dxa"/>
            <w:right w:w="115" w:type="dxa"/>
          </w:tblCellMar>
        </w:tblPrEx>
        <w:tc>
          <w:tcPr>
            <w:tcW w:w="3962" w:type="dxa"/>
            <w:gridSpan w:val="2"/>
          </w:tcPr>
          <w:p w14:paraId="7710989D" w14:textId="77777777" w:rsidR="005F3038" w:rsidRPr="007358BF" w:rsidRDefault="005F3038" w:rsidP="00DA3BB4">
            <w:pPr>
              <w:spacing w:before="60" w:after="60"/>
              <w:rPr>
                <w:bdr w:val="none" w:sz="0" w:space="0" w:color="auto" w:frame="1"/>
              </w:rPr>
            </w:pPr>
            <w:r w:rsidRPr="007358BF">
              <w:rPr>
                <w:b/>
                <w:bdr w:val="none" w:sz="0" w:space="0" w:color="auto" w:frame="1"/>
              </w:rPr>
              <w:t>407.8.1.2 Vertical Plane for Forward Reach.</w:t>
            </w:r>
            <w:r w:rsidRPr="007358BF">
              <w:rPr>
                <w:bdr w:val="none" w:sz="0" w:space="0" w:color="auto" w:frame="1"/>
              </w:rPr>
              <w:t xml:space="preserve"> Where a forward reach is provided, the vertical reference plane shall be 30 inches (760 mm) long minimum.</w:t>
            </w:r>
          </w:p>
        </w:tc>
        <w:tc>
          <w:tcPr>
            <w:tcW w:w="3060" w:type="dxa"/>
          </w:tcPr>
          <w:p w14:paraId="7710989E" w14:textId="77777777" w:rsidR="005F3038" w:rsidRPr="007358BF" w:rsidRDefault="005F3038" w:rsidP="00DA3BB4">
            <w:pPr>
              <w:spacing w:before="60"/>
            </w:pPr>
            <w:r>
              <w:t>Not Applicable</w:t>
            </w:r>
          </w:p>
        </w:tc>
        <w:tc>
          <w:tcPr>
            <w:tcW w:w="3775" w:type="dxa"/>
          </w:tcPr>
          <w:p w14:paraId="7710989F" w14:textId="77777777" w:rsidR="005F3038" w:rsidRPr="007358BF" w:rsidRDefault="005F3038" w:rsidP="00DA3BB4">
            <w:pPr>
              <w:spacing w:before="60"/>
            </w:pPr>
          </w:p>
        </w:tc>
      </w:tr>
      <w:tr w:rsidR="005F3038" w:rsidRPr="007358BF" w14:paraId="771098A5" w14:textId="77777777" w:rsidTr="00215899">
        <w:tblPrEx>
          <w:tblCellMar>
            <w:left w:w="115" w:type="dxa"/>
            <w:right w:w="115" w:type="dxa"/>
          </w:tblCellMar>
        </w:tblPrEx>
        <w:tc>
          <w:tcPr>
            <w:tcW w:w="3962" w:type="dxa"/>
            <w:gridSpan w:val="2"/>
          </w:tcPr>
          <w:p w14:paraId="771098A1" w14:textId="77777777" w:rsidR="005F3038" w:rsidRPr="007358BF" w:rsidRDefault="005F3038" w:rsidP="00DA3BB4">
            <w:pPr>
              <w:spacing w:before="60" w:after="60"/>
              <w:rPr>
                <w:bdr w:val="none" w:sz="0" w:space="0" w:color="auto" w:frame="1"/>
              </w:rPr>
            </w:pPr>
            <w:r w:rsidRPr="007358BF">
              <w:rPr>
                <w:b/>
                <w:bdr w:val="none" w:sz="0" w:space="0" w:color="auto" w:frame="1"/>
              </w:rPr>
              <w:t>407.8.2 Side Reach.</w:t>
            </w:r>
            <w:r w:rsidRPr="007358BF">
              <w:rPr>
                <w:bdr w:val="none" w:sz="0" w:space="0" w:color="auto" w:frame="1"/>
              </w:rPr>
              <w:t xml:space="preserve"> Operable parts of ICT providing a side reach shall conform to</w:t>
            </w:r>
          </w:p>
          <w:p w14:paraId="771098A2" w14:textId="77777777" w:rsidR="005F3038" w:rsidRPr="007358BF" w:rsidRDefault="005F3038" w:rsidP="00DA3BB4">
            <w:pPr>
              <w:spacing w:before="60" w:after="60"/>
              <w:rPr>
                <w:bdr w:val="none" w:sz="0" w:space="0" w:color="auto" w:frame="1"/>
              </w:rPr>
            </w:pPr>
            <w:r w:rsidRPr="007358BF">
              <w:rPr>
                <w:bdr w:val="none" w:sz="0" w:space="0" w:color="auto" w:frame="1"/>
              </w:rPr>
              <w:t xml:space="preserve">407.8.2.1 or 407.8.2.2. The vertical reference plane shall be centered on the operable part and placed at the </w:t>
            </w:r>
            <w:r w:rsidRPr="007358BF">
              <w:rPr>
                <w:bdr w:val="none" w:sz="0" w:space="0" w:color="auto" w:frame="1"/>
              </w:rPr>
              <w:lastRenderedPageBreak/>
              <w:t>leading edge of the maximum protrusion of the ICT within the length of the vertical reference plane. Where a side reach requires a reach over a portion of the ICT, the height of that portion of the ICT shall be 34 inches (865 mm) maximum.</w:t>
            </w:r>
          </w:p>
        </w:tc>
        <w:tc>
          <w:tcPr>
            <w:tcW w:w="3060" w:type="dxa"/>
          </w:tcPr>
          <w:p w14:paraId="771098A3" w14:textId="77777777" w:rsidR="005F3038" w:rsidRPr="007358BF" w:rsidRDefault="005F3038" w:rsidP="00DA3BB4">
            <w:pPr>
              <w:spacing w:before="60"/>
            </w:pPr>
            <w:r>
              <w:lastRenderedPageBreak/>
              <w:t>Not Applicable</w:t>
            </w:r>
          </w:p>
        </w:tc>
        <w:tc>
          <w:tcPr>
            <w:tcW w:w="3775" w:type="dxa"/>
          </w:tcPr>
          <w:p w14:paraId="771098A4" w14:textId="77777777" w:rsidR="005F3038" w:rsidRPr="007358BF" w:rsidRDefault="005F3038" w:rsidP="00DA3BB4">
            <w:pPr>
              <w:spacing w:before="60"/>
            </w:pPr>
          </w:p>
        </w:tc>
      </w:tr>
      <w:tr w:rsidR="001A781B" w:rsidRPr="007358BF" w14:paraId="771098A9" w14:textId="77777777" w:rsidTr="00215899">
        <w:tblPrEx>
          <w:tblCellMar>
            <w:left w:w="115" w:type="dxa"/>
            <w:right w:w="115" w:type="dxa"/>
          </w:tblCellMar>
        </w:tblPrEx>
        <w:tc>
          <w:tcPr>
            <w:tcW w:w="3962" w:type="dxa"/>
            <w:gridSpan w:val="2"/>
          </w:tcPr>
          <w:p w14:paraId="771098A6" w14:textId="77777777" w:rsidR="001A781B" w:rsidRPr="007358BF" w:rsidRDefault="001A781B" w:rsidP="00DA3BB4">
            <w:pPr>
              <w:spacing w:before="60" w:after="60"/>
              <w:rPr>
                <w:bdr w:val="none" w:sz="0" w:space="0" w:color="auto" w:frame="1"/>
              </w:rPr>
            </w:pPr>
            <w:r w:rsidRPr="007358BF">
              <w:rPr>
                <w:b/>
                <w:bdr w:val="none" w:sz="0" w:space="0" w:color="auto" w:frame="1"/>
              </w:rPr>
              <w:t>407.8.2.1 Unobstructed Side Reach.</w:t>
            </w:r>
            <w:r w:rsidRPr="007358BF">
              <w:rPr>
                <w:bdr w:val="none" w:sz="0" w:space="0" w:color="auto" w:frame="1"/>
              </w:rPr>
              <w:t xml:space="preserve"> Where the operable part is located 10 inches (255 mm) or less beyond the vertical reference plane, the operable part shall be 48 inches (1220 mm) high maximum and 15 inches (380 mm) high minimum above the floor.</w:t>
            </w:r>
          </w:p>
        </w:tc>
        <w:tc>
          <w:tcPr>
            <w:tcW w:w="3060" w:type="dxa"/>
          </w:tcPr>
          <w:p w14:paraId="771098A7" w14:textId="77777777" w:rsidR="001A781B" w:rsidRPr="007358BF" w:rsidRDefault="001A781B" w:rsidP="00DA3BB4">
            <w:pPr>
              <w:spacing w:before="60"/>
            </w:pPr>
            <w:r>
              <w:t>Not Applicable</w:t>
            </w:r>
          </w:p>
        </w:tc>
        <w:tc>
          <w:tcPr>
            <w:tcW w:w="3775" w:type="dxa"/>
          </w:tcPr>
          <w:p w14:paraId="771098A8" w14:textId="77777777" w:rsidR="001A781B" w:rsidRPr="007358BF" w:rsidRDefault="001A781B" w:rsidP="00DA3BB4">
            <w:pPr>
              <w:spacing w:before="60"/>
            </w:pPr>
          </w:p>
        </w:tc>
      </w:tr>
      <w:tr w:rsidR="001A781B" w:rsidRPr="007358BF" w14:paraId="771098AD" w14:textId="77777777" w:rsidTr="00215899">
        <w:tblPrEx>
          <w:tblCellMar>
            <w:left w:w="115" w:type="dxa"/>
            <w:right w:w="115" w:type="dxa"/>
          </w:tblCellMar>
        </w:tblPrEx>
        <w:tc>
          <w:tcPr>
            <w:tcW w:w="3962" w:type="dxa"/>
            <w:gridSpan w:val="2"/>
          </w:tcPr>
          <w:p w14:paraId="771098AA" w14:textId="77777777" w:rsidR="001A781B" w:rsidRPr="007358BF" w:rsidRDefault="001A781B" w:rsidP="00DA3BB4">
            <w:pPr>
              <w:spacing w:before="60" w:after="60"/>
              <w:rPr>
                <w:bdr w:val="none" w:sz="0" w:space="0" w:color="auto" w:frame="1"/>
              </w:rPr>
            </w:pPr>
            <w:r w:rsidRPr="007358BF">
              <w:rPr>
                <w:b/>
                <w:bdr w:val="none" w:sz="0" w:space="0" w:color="auto" w:frame="1"/>
              </w:rPr>
              <w:t>407.8.2.2 Obstructed Side Reach.</w:t>
            </w:r>
            <w:r w:rsidRPr="007358BF">
              <w:rPr>
                <w:bdr w:val="none" w:sz="0" w:space="0" w:color="auto" w:frame="1"/>
              </w:rPr>
              <w:t xml:space="preserve"> Where the operable part is located more than 10 inches (255 mm), but not more than 24 inches (610 mm), beyond the vertical reference plane, the height of the operable part shall be 46 inches (1170 mm) high maximum and 15 inches (380 mm) high minimum above the floor. The operable part shall not be located more than 24 inches (610 mm) beyond the vertical reference plane.</w:t>
            </w:r>
          </w:p>
        </w:tc>
        <w:tc>
          <w:tcPr>
            <w:tcW w:w="3060" w:type="dxa"/>
          </w:tcPr>
          <w:p w14:paraId="771098AB" w14:textId="77777777" w:rsidR="001A781B" w:rsidRPr="007358BF" w:rsidRDefault="001A781B" w:rsidP="00DA3BB4">
            <w:pPr>
              <w:spacing w:before="60"/>
            </w:pPr>
            <w:r>
              <w:t>Not Applicable</w:t>
            </w:r>
          </w:p>
        </w:tc>
        <w:tc>
          <w:tcPr>
            <w:tcW w:w="3775" w:type="dxa"/>
          </w:tcPr>
          <w:p w14:paraId="771098AC" w14:textId="77777777" w:rsidR="001A781B" w:rsidRPr="007358BF" w:rsidRDefault="001A781B" w:rsidP="00DA3BB4">
            <w:pPr>
              <w:spacing w:before="60"/>
            </w:pPr>
          </w:p>
        </w:tc>
      </w:tr>
      <w:tr w:rsidR="001A781B" w:rsidRPr="007358BF" w14:paraId="771098B1" w14:textId="77777777" w:rsidTr="00215899">
        <w:tblPrEx>
          <w:tblCellMar>
            <w:left w:w="115" w:type="dxa"/>
            <w:right w:w="115" w:type="dxa"/>
          </w:tblCellMar>
        </w:tblPrEx>
        <w:tc>
          <w:tcPr>
            <w:tcW w:w="3962" w:type="dxa"/>
            <w:gridSpan w:val="2"/>
          </w:tcPr>
          <w:p w14:paraId="771098AE" w14:textId="77777777" w:rsidR="001A781B" w:rsidRPr="007358BF" w:rsidRDefault="001A781B" w:rsidP="00DA3BB4">
            <w:pPr>
              <w:spacing w:before="60" w:after="60"/>
              <w:rPr>
                <w:bdr w:val="none" w:sz="0" w:space="0" w:color="auto" w:frame="1"/>
              </w:rPr>
            </w:pPr>
            <w:r w:rsidRPr="007358BF">
              <w:rPr>
                <w:b/>
                <w:bdr w:val="none" w:sz="0" w:space="0" w:color="auto" w:frame="1"/>
              </w:rPr>
              <w:t>407.8.3 Forward Reach.</w:t>
            </w:r>
            <w:r w:rsidRPr="007358BF">
              <w:rPr>
                <w:bdr w:val="none" w:sz="0" w:space="0" w:color="auto" w:frame="1"/>
              </w:rPr>
              <w:t xml:space="preserve"> Operable parts of ICT providing a forward reach shall conform to 407.8.3.1 or 407.8.3.2. The vertical reference plane shall be centered, and intersect with, the operable part. Where a forward reach allows a reach over a portion of the ICT, the height of that portion of the ICT shall be 34 inches (865 mm) maximum.</w:t>
            </w:r>
          </w:p>
        </w:tc>
        <w:tc>
          <w:tcPr>
            <w:tcW w:w="3060" w:type="dxa"/>
          </w:tcPr>
          <w:p w14:paraId="771098AF" w14:textId="77777777" w:rsidR="001A781B" w:rsidRPr="007358BF" w:rsidRDefault="001A781B" w:rsidP="00DA3BB4">
            <w:pPr>
              <w:spacing w:before="60"/>
            </w:pPr>
            <w:r>
              <w:t>Not Applicable</w:t>
            </w:r>
          </w:p>
        </w:tc>
        <w:tc>
          <w:tcPr>
            <w:tcW w:w="3775" w:type="dxa"/>
          </w:tcPr>
          <w:p w14:paraId="771098B0" w14:textId="77777777" w:rsidR="001A781B" w:rsidRPr="007358BF" w:rsidRDefault="001A781B" w:rsidP="00DA3BB4">
            <w:pPr>
              <w:spacing w:before="60"/>
            </w:pPr>
          </w:p>
        </w:tc>
      </w:tr>
      <w:tr w:rsidR="001A781B" w:rsidRPr="007358BF" w14:paraId="771098B5" w14:textId="77777777" w:rsidTr="00215899">
        <w:tblPrEx>
          <w:tblCellMar>
            <w:left w:w="115" w:type="dxa"/>
            <w:right w:w="115" w:type="dxa"/>
          </w:tblCellMar>
        </w:tblPrEx>
        <w:tc>
          <w:tcPr>
            <w:tcW w:w="3962" w:type="dxa"/>
            <w:gridSpan w:val="2"/>
          </w:tcPr>
          <w:p w14:paraId="771098B2" w14:textId="77777777" w:rsidR="001A781B" w:rsidRPr="007358BF" w:rsidRDefault="001A781B" w:rsidP="00DA3BB4">
            <w:pPr>
              <w:spacing w:before="60" w:after="60"/>
              <w:rPr>
                <w:bdr w:val="none" w:sz="0" w:space="0" w:color="auto" w:frame="1"/>
              </w:rPr>
            </w:pPr>
            <w:r w:rsidRPr="007358BF">
              <w:rPr>
                <w:b/>
                <w:bdr w:val="none" w:sz="0" w:space="0" w:color="auto" w:frame="1"/>
              </w:rPr>
              <w:t>407.8.3.1 Unobstructed Forward Reach.</w:t>
            </w:r>
            <w:r w:rsidRPr="007358BF">
              <w:rPr>
                <w:bdr w:val="none" w:sz="0" w:space="0" w:color="auto" w:frame="1"/>
              </w:rPr>
              <w:t xml:space="preserve"> Where the operable part is located at the leading edge of the maximum protrusion within the length of the vertical reference plane of the ICT, the operable part shall be 48 inches (1220 mm) high maximum and 15 inches (380 mm) high minimum above the floor.</w:t>
            </w:r>
          </w:p>
        </w:tc>
        <w:tc>
          <w:tcPr>
            <w:tcW w:w="3060" w:type="dxa"/>
          </w:tcPr>
          <w:p w14:paraId="771098B3" w14:textId="77777777" w:rsidR="001A781B" w:rsidRPr="007358BF" w:rsidRDefault="001A781B" w:rsidP="00DA3BB4">
            <w:pPr>
              <w:spacing w:before="60"/>
            </w:pPr>
            <w:r>
              <w:t>Not Applicable</w:t>
            </w:r>
          </w:p>
        </w:tc>
        <w:tc>
          <w:tcPr>
            <w:tcW w:w="3775" w:type="dxa"/>
          </w:tcPr>
          <w:p w14:paraId="771098B4" w14:textId="77777777" w:rsidR="001A781B" w:rsidRPr="007358BF" w:rsidRDefault="001A781B" w:rsidP="00DA3BB4">
            <w:pPr>
              <w:spacing w:before="60"/>
            </w:pPr>
          </w:p>
        </w:tc>
      </w:tr>
      <w:tr w:rsidR="001A781B" w:rsidRPr="007358BF" w14:paraId="771098B9" w14:textId="77777777" w:rsidTr="00215899">
        <w:tblPrEx>
          <w:tblCellMar>
            <w:left w:w="115" w:type="dxa"/>
            <w:right w:w="115" w:type="dxa"/>
          </w:tblCellMar>
        </w:tblPrEx>
        <w:tc>
          <w:tcPr>
            <w:tcW w:w="3962" w:type="dxa"/>
            <w:gridSpan w:val="2"/>
          </w:tcPr>
          <w:p w14:paraId="771098B6" w14:textId="77777777" w:rsidR="001A781B" w:rsidRPr="007358BF" w:rsidRDefault="001A781B" w:rsidP="00DA3BB4">
            <w:pPr>
              <w:spacing w:before="60" w:after="60"/>
              <w:rPr>
                <w:bdr w:val="none" w:sz="0" w:space="0" w:color="auto" w:frame="1"/>
              </w:rPr>
            </w:pPr>
            <w:r w:rsidRPr="007358BF">
              <w:rPr>
                <w:b/>
                <w:bdr w:val="none" w:sz="0" w:space="0" w:color="auto" w:frame="1"/>
              </w:rPr>
              <w:lastRenderedPageBreak/>
              <w:t>407.8.3.2 Obstructed Forward Reach.</w:t>
            </w:r>
            <w:r w:rsidRPr="007358BF">
              <w:rPr>
                <w:bdr w:val="none" w:sz="0" w:space="0" w:color="auto" w:frame="1"/>
              </w:rPr>
              <w:t xml:space="preserve"> Where the operable part is located beyond the leading edge of the maximum protrusion within the length of the vertical reference plane, the operable part shall conform to 407.8.3.2. The maximum allowable forward reach to an operable part shall be 25 inches (635 mm).</w:t>
            </w:r>
          </w:p>
        </w:tc>
        <w:tc>
          <w:tcPr>
            <w:tcW w:w="3060" w:type="dxa"/>
          </w:tcPr>
          <w:p w14:paraId="771098B7" w14:textId="77777777" w:rsidR="001A781B" w:rsidRPr="007358BF" w:rsidRDefault="001A781B" w:rsidP="00DA3BB4">
            <w:pPr>
              <w:spacing w:before="60"/>
            </w:pPr>
            <w:r>
              <w:t>Not Applicable</w:t>
            </w:r>
          </w:p>
        </w:tc>
        <w:tc>
          <w:tcPr>
            <w:tcW w:w="3775" w:type="dxa"/>
          </w:tcPr>
          <w:p w14:paraId="771098B8" w14:textId="77777777" w:rsidR="001A781B" w:rsidRPr="007358BF" w:rsidRDefault="001A781B" w:rsidP="00DA3BB4">
            <w:pPr>
              <w:spacing w:before="60"/>
            </w:pPr>
          </w:p>
        </w:tc>
      </w:tr>
      <w:tr w:rsidR="001A781B" w:rsidRPr="007358BF" w14:paraId="771098BD" w14:textId="77777777" w:rsidTr="00215899">
        <w:tblPrEx>
          <w:tblCellMar>
            <w:left w:w="115" w:type="dxa"/>
            <w:right w:w="115" w:type="dxa"/>
          </w:tblCellMar>
        </w:tblPrEx>
        <w:tc>
          <w:tcPr>
            <w:tcW w:w="3962" w:type="dxa"/>
            <w:gridSpan w:val="2"/>
          </w:tcPr>
          <w:p w14:paraId="771098BA" w14:textId="77777777" w:rsidR="001A781B" w:rsidRPr="007358BF" w:rsidRDefault="001A781B" w:rsidP="000405AE">
            <w:pPr>
              <w:spacing w:before="60" w:after="60"/>
              <w:rPr>
                <w:bdr w:val="none" w:sz="0" w:space="0" w:color="auto" w:frame="1"/>
              </w:rPr>
            </w:pPr>
            <w:r w:rsidRPr="007358BF">
              <w:rPr>
                <w:b/>
                <w:bdr w:val="none" w:sz="0" w:space="0" w:color="auto" w:frame="1"/>
              </w:rPr>
              <w:t>407.8.3.2.1 Operable Part Height for ICT with Obstructed Forward Reach.</w:t>
            </w:r>
            <w:r w:rsidRPr="007358BF">
              <w:rPr>
                <w:bdr w:val="none" w:sz="0" w:space="0" w:color="auto" w:frame="1"/>
              </w:rPr>
              <w:t xml:space="preserve"> The height of the operable part shall conform to Table 407.8.3.2.1.</w:t>
            </w:r>
            <w:r w:rsidR="000405AE" w:rsidRPr="007358BF">
              <w:rPr>
                <w:bdr w:val="none" w:sz="0" w:space="0" w:color="auto" w:frame="1"/>
              </w:rPr>
              <w:t xml:space="preserve"> </w:t>
            </w:r>
          </w:p>
        </w:tc>
        <w:tc>
          <w:tcPr>
            <w:tcW w:w="3060" w:type="dxa"/>
          </w:tcPr>
          <w:p w14:paraId="771098BB" w14:textId="77777777" w:rsidR="001A781B" w:rsidRPr="007358BF" w:rsidRDefault="001A781B" w:rsidP="00DA3BB4">
            <w:pPr>
              <w:spacing w:before="60"/>
            </w:pPr>
            <w:r>
              <w:t>Not Applicable</w:t>
            </w:r>
          </w:p>
        </w:tc>
        <w:tc>
          <w:tcPr>
            <w:tcW w:w="3775" w:type="dxa"/>
          </w:tcPr>
          <w:p w14:paraId="771098BC" w14:textId="77777777" w:rsidR="001A781B" w:rsidRPr="007358BF" w:rsidRDefault="001A781B" w:rsidP="00DA3BB4">
            <w:pPr>
              <w:spacing w:before="60"/>
            </w:pPr>
          </w:p>
        </w:tc>
      </w:tr>
      <w:tr w:rsidR="001A781B" w:rsidRPr="007358BF" w14:paraId="771098C1" w14:textId="77777777" w:rsidTr="00215899">
        <w:tblPrEx>
          <w:tblCellMar>
            <w:left w:w="115" w:type="dxa"/>
            <w:right w:w="115" w:type="dxa"/>
          </w:tblCellMar>
        </w:tblPrEx>
        <w:tc>
          <w:tcPr>
            <w:tcW w:w="3962" w:type="dxa"/>
            <w:gridSpan w:val="2"/>
          </w:tcPr>
          <w:p w14:paraId="771098BE" w14:textId="77777777" w:rsidR="001A781B" w:rsidRPr="007358BF" w:rsidRDefault="001A781B" w:rsidP="00DA3BB4">
            <w:pPr>
              <w:spacing w:before="60" w:after="60"/>
              <w:rPr>
                <w:bdr w:val="none" w:sz="0" w:space="0" w:color="auto" w:frame="1"/>
              </w:rPr>
            </w:pPr>
            <w:r w:rsidRPr="007358BF">
              <w:rPr>
                <w:b/>
                <w:bdr w:val="none" w:sz="0" w:space="0" w:color="auto" w:frame="1"/>
              </w:rPr>
              <w:t>407.8.3.2.2 Knee and Toe Space under ICT with Obstructed Forward Reach.</w:t>
            </w:r>
            <w:r w:rsidRPr="007358BF">
              <w:rPr>
                <w:bdr w:val="none" w:sz="0" w:space="0" w:color="auto" w:frame="1"/>
              </w:rPr>
              <w:t xml:space="preserve"> Knee and toe space under ICT shall be 27 inches (685 mm) high minimum, 25 inches (635 mm) deep maximum, and 30 inches (760 mm) wide minimum and shall be clear of obstructions.</w:t>
            </w:r>
          </w:p>
        </w:tc>
        <w:tc>
          <w:tcPr>
            <w:tcW w:w="3060" w:type="dxa"/>
          </w:tcPr>
          <w:p w14:paraId="771098BF" w14:textId="77777777" w:rsidR="001A781B" w:rsidRPr="007358BF" w:rsidRDefault="001A781B" w:rsidP="00DA3BB4">
            <w:pPr>
              <w:spacing w:before="60"/>
            </w:pPr>
            <w:r>
              <w:t>Not Applicable</w:t>
            </w:r>
          </w:p>
        </w:tc>
        <w:tc>
          <w:tcPr>
            <w:tcW w:w="3775" w:type="dxa"/>
          </w:tcPr>
          <w:p w14:paraId="771098C0" w14:textId="77777777" w:rsidR="001A781B" w:rsidRPr="007358BF" w:rsidRDefault="001A781B" w:rsidP="00DA3BB4">
            <w:pPr>
              <w:spacing w:before="60"/>
            </w:pPr>
          </w:p>
        </w:tc>
      </w:tr>
    </w:tbl>
    <w:p w14:paraId="771098C2" w14:textId="77777777" w:rsidR="00982CD6" w:rsidRPr="007358BF" w:rsidRDefault="00982CD6" w:rsidP="005F039E">
      <w:pPr>
        <w:pStyle w:val="Heading3"/>
        <w:spacing w:after="0" w:afterAutospacing="0"/>
      </w:pPr>
      <w:r w:rsidRPr="007358BF">
        <w:t>408 Display Screen</w:t>
      </w:r>
    </w:p>
    <w:p w14:paraId="771098C3" w14:textId="77777777" w:rsidR="005F039E" w:rsidRPr="007358BF" w:rsidRDefault="005F039E" w:rsidP="005F039E">
      <w:pPr>
        <w:spacing w:after="100" w:afterAutospacing="1"/>
      </w:pPr>
      <w:r w:rsidRPr="007358BF">
        <w:rPr>
          <w:rStyle w:val="Strong"/>
          <w:color w:val="000000"/>
          <w:bdr w:val="none" w:sz="0" w:space="0" w:color="auto" w:frame="1"/>
          <w:shd w:val="clear" w:color="auto" w:fill="FFFFFF"/>
        </w:rPr>
        <w:t>408.1 General.</w:t>
      </w:r>
      <w:r w:rsidRPr="007358BF">
        <w:rPr>
          <w:rStyle w:val="apple-converted-space"/>
          <w:color w:val="000000"/>
          <w:shd w:val="clear" w:color="auto" w:fill="FFFFFF"/>
        </w:rPr>
        <w:t xml:space="preserve"> </w:t>
      </w:r>
      <w:r w:rsidRPr="007358BF">
        <w:t>Where provided, display screens shall conform to 408.</w:t>
      </w:r>
    </w:p>
    <w:tbl>
      <w:tblPr>
        <w:tblStyle w:val="TableGrid"/>
        <w:tblW w:w="0" w:type="auto"/>
        <w:tblInd w:w="-7" w:type="dxa"/>
        <w:tblLook w:val="04A0" w:firstRow="1" w:lastRow="0" w:firstColumn="1" w:lastColumn="0" w:noHBand="0" w:noVBand="1"/>
        <w:tblDescription w:val="408 Display Screen"/>
      </w:tblPr>
      <w:tblGrid>
        <w:gridCol w:w="7"/>
        <w:gridCol w:w="3955"/>
        <w:gridCol w:w="3060"/>
        <w:gridCol w:w="3775"/>
      </w:tblGrid>
      <w:tr w:rsidR="00982CD6" w:rsidRPr="007358BF" w14:paraId="771098C7" w14:textId="77777777" w:rsidTr="00A234C5">
        <w:trPr>
          <w:gridBefore w:val="1"/>
          <w:wBefore w:w="7" w:type="dxa"/>
          <w:cantSplit/>
          <w:trHeight w:val="360"/>
          <w:tblHeader/>
        </w:trPr>
        <w:tc>
          <w:tcPr>
            <w:tcW w:w="3955" w:type="dxa"/>
            <w:shd w:val="clear" w:color="auto" w:fill="1F3864"/>
          </w:tcPr>
          <w:p w14:paraId="771098C4" w14:textId="77777777" w:rsidR="00982CD6" w:rsidRPr="007358BF" w:rsidRDefault="00982CD6" w:rsidP="001A2DF1">
            <w:pPr>
              <w:rPr>
                <w:b/>
              </w:rPr>
            </w:pPr>
            <w:r w:rsidRPr="007358BF">
              <w:rPr>
                <w:b/>
              </w:rPr>
              <w:t>Criteria</w:t>
            </w:r>
          </w:p>
        </w:tc>
        <w:tc>
          <w:tcPr>
            <w:tcW w:w="3060" w:type="dxa"/>
            <w:shd w:val="clear" w:color="auto" w:fill="1F3864"/>
          </w:tcPr>
          <w:p w14:paraId="771098C5" w14:textId="77777777" w:rsidR="00982CD6" w:rsidRPr="007358BF" w:rsidRDefault="00982CD6" w:rsidP="001A2DF1">
            <w:pPr>
              <w:rPr>
                <w:b/>
              </w:rPr>
            </w:pPr>
            <w:r w:rsidRPr="007358BF">
              <w:rPr>
                <w:b/>
              </w:rPr>
              <w:t>Supporting Feature</w:t>
            </w:r>
          </w:p>
        </w:tc>
        <w:tc>
          <w:tcPr>
            <w:tcW w:w="3775" w:type="dxa"/>
            <w:shd w:val="clear" w:color="auto" w:fill="1F3864"/>
          </w:tcPr>
          <w:p w14:paraId="771098C6" w14:textId="77777777" w:rsidR="00982CD6" w:rsidRPr="007358BF" w:rsidRDefault="00982CD6" w:rsidP="001A2DF1">
            <w:pPr>
              <w:rPr>
                <w:b/>
              </w:rPr>
            </w:pPr>
            <w:r w:rsidRPr="007358BF">
              <w:rPr>
                <w:b/>
              </w:rPr>
              <w:t>Remarks and Explanations</w:t>
            </w:r>
          </w:p>
        </w:tc>
      </w:tr>
      <w:tr w:rsidR="008D5F11" w:rsidRPr="007358BF" w14:paraId="771098CB" w14:textId="77777777" w:rsidTr="00AE5D89">
        <w:tblPrEx>
          <w:tblCellMar>
            <w:left w:w="115" w:type="dxa"/>
            <w:right w:w="115" w:type="dxa"/>
          </w:tblCellMar>
        </w:tblPrEx>
        <w:tc>
          <w:tcPr>
            <w:tcW w:w="3962" w:type="dxa"/>
            <w:gridSpan w:val="2"/>
          </w:tcPr>
          <w:p w14:paraId="771098C8" w14:textId="77777777" w:rsidR="008D5F11" w:rsidRPr="007358BF" w:rsidRDefault="008D5F11" w:rsidP="00DA3BB4">
            <w:pPr>
              <w:spacing w:before="60" w:after="60"/>
              <w:rPr>
                <w:rStyle w:val="Strong"/>
                <w:b w:val="0"/>
                <w:bCs w:val="0"/>
              </w:rPr>
            </w:pPr>
            <w:r w:rsidRPr="007358BF">
              <w:rPr>
                <w:rStyle w:val="Strong"/>
                <w:color w:val="000000"/>
                <w:bdr w:val="none" w:sz="0" w:space="0" w:color="auto" w:frame="1"/>
                <w:shd w:val="clear" w:color="auto" w:fill="FFFFFF"/>
              </w:rPr>
              <w:t xml:space="preserve">408.2 </w:t>
            </w:r>
            <w:r w:rsidRPr="007358BF">
              <w:rPr>
                <w:b/>
              </w:rPr>
              <w:t>Visibility.</w:t>
            </w:r>
            <w:r w:rsidRPr="007358BF">
              <w:t xml:space="preserve"> Where stationary ICT provides one or more display screens, at least one of each type of display screen shall be visible from a point located 40 inches (1015 mm) above the floor space where the display screen is</w:t>
            </w:r>
            <w:r w:rsidRPr="007358BF">
              <w:rPr>
                <w:spacing w:val="-12"/>
              </w:rPr>
              <w:t xml:space="preserve"> </w:t>
            </w:r>
            <w:r w:rsidRPr="007358BF">
              <w:t>viewed.</w:t>
            </w:r>
          </w:p>
        </w:tc>
        <w:tc>
          <w:tcPr>
            <w:tcW w:w="3060" w:type="dxa"/>
          </w:tcPr>
          <w:p w14:paraId="771098C9" w14:textId="77777777" w:rsidR="008D5F11" w:rsidRPr="007358BF" w:rsidRDefault="008D5F11" w:rsidP="00DA3BB4">
            <w:pPr>
              <w:spacing w:before="60"/>
            </w:pPr>
            <w:r>
              <w:t>Not Applicable</w:t>
            </w:r>
          </w:p>
        </w:tc>
        <w:tc>
          <w:tcPr>
            <w:tcW w:w="3775" w:type="dxa"/>
          </w:tcPr>
          <w:p w14:paraId="771098CA" w14:textId="77777777" w:rsidR="008D5F11" w:rsidRPr="007358BF" w:rsidRDefault="008D5F11" w:rsidP="00DA3BB4">
            <w:pPr>
              <w:spacing w:before="60"/>
            </w:pPr>
          </w:p>
        </w:tc>
      </w:tr>
      <w:tr w:rsidR="008D5F11" w:rsidRPr="007358BF" w14:paraId="771098CF" w14:textId="77777777" w:rsidTr="00AE5D89">
        <w:tblPrEx>
          <w:tblCellMar>
            <w:left w:w="115" w:type="dxa"/>
            <w:right w:w="115" w:type="dxa"/>
          </w:tblCellMar>
        </w:tblPrEx>
        <w:tc>
          <w:tcPr>
            <w:tcW w:w="3962" w:type="dxa"/>
            <w:gridSpan w:val="2"/>
          </w:tcPr>
          <w:p w14:paraId="771098CC" w14:textId="77777777" w:rsidR="008D5F11" w:rsidRPr="007358BF" w:rsidRDefault="008D5F11" w:rsidP="00DA3BB4">
            <w:pPr>
              <w:widowControl w:val="0"/>
              <w:numPr>
                <w:ilvl w:val="0"/>
                <w:numId w:val="1"/>
              </w:numPr>
              <w:tabs>
                <w:tab w:val="left" w:pos="1401"/>
              </w:tabs>
              <w:spacing w:before="60" w:after="60"/>
              <w:ind w:right="212"/>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408.3 Flashing </w:t>
            </w:r>
            <w:r w:rsidRPr="007358BF">
              <w:t>Where ICT emits lights in flashes, there shall be no more than three flashes in any one-second</w:t>
            </w:r>
            <w:r w:rsidRPr="007358BF">
              <w:rPr>
                <w:spacing w:val="-5"/>
              </w:rPr>
              <w:t xml:space="preserve"> </w:t>
            </w:r>
            <w:r w:rsidRPr="007358BF">
              <w:t>period.</w:t>
            </w:r>
          </w:p>
        </w:tc>
        <w:tc>
          <w:tcPr>
            <w:tcW w:w="3060" w:type="dxa"/>
          </w:tcPr>
          <w:p w14:paraId="771098CD" w14:textId="77777777" w:rsidR="008D5F11" w:rsidRPr="007358BF" w:rsidRDefault="008D5F11" w:rsidP="00DA3BB4">
            <w:pPr>
              <w:spacing w:before="60"/>
            </w:pPr>
            <w:r>
              <w:t>Not Applicable</w:t>
            </w:r>
          </w:p>
        </w:tc>
        <w:tc>
          <w:tcPr>
            <w:tcW w:w="3775" w:type="dxa"/>
          </w:tcPr>
          <w:p w14:paraId="771098CE" w14:textId="77777777" w:rsidR="008D5F11" w:rsidRPr="007358BF" w:rsidRDefault="008D5F11" w:rsidP="00DA3BB4">
            <w:pPr>
              <w:spacing w:before="60"/>
            </w:pPr>
          </w:p>
        </w:tc>
      </w:tr>
    </w:tbl>
    <w:p w14:paraId="771098D0" w14:textId="77777777" w:rsidR="0001799C" w:rsidRPr="007358BF" w:rsidRDefault="0001799C" w:rsidP="0001799C">
      <w:pPr>
        <w:pStyle w:val="Heading3"/>
      </w:pPr>
      <w:r w:rsidRPr="007358BF">
        <w:t xml:space="preserve">409 </w:t>
      </w:r>
      <w:r w:rsidR="00B928EC" w:rsidRPr="007358BF">
        <w:t>Status Indicators</w:t>
      </w:r>
    </w:p>
    <w:tbl>
      <w:tblPr>
        <w:tblStyle w:val="TableGrid"/>
        <w:tblW w:w="0" w:type="auto"/>
        <w:tblInd w:w="-7" w:type="dxa"/>
        <w:tblLook w:val="04A0" w:firstRow="1" w:lastRow="0" w:firstColumn="1" w:lastColumn="0" w:noHBand="0" w:noVBand="1"/>
        <w:tblDescription w:val="409 Status Indicators"/>
      </w:tblPr>
      <w:tblGrid>
        <w:gridCol w:w="7"/>
        <w:gridCol w:w="3955"/>
        <w:gridCol w:w="3060"/>
        <w:gridCol w:w="3775"/>
      </w:tblGrid>
      <w:tr w:rsidR="0001799C" w:rsidRPr="007358BF" w14:paraId="771098D4" w14:textId="77777777" w:rsidTr="00A234C5">
        <w:trPr>
          <w:gridBefore w:val="1"/>
          <w:wBefore w:w="7" w:type="dxa"/>
          <w:cantSplit/>
          <w:trHeight w:val="360"/>
          <w:tblHeader/>
        </w:trPr>
        <w:tc>
          <w:tcPr>
            <w:tcW w:w="3955" w:type="dxa"/>
            <w:shd w:val="clear" w:color="auto" w:fill="1F3864"/>
          </w:tcPr>
          <w:p w14:paraId="771098D1" w14:textId="77777777" w:rsidR="0001799C" w:rsidRPr="007358BF" w:rsidRDefault="0001799C" w:rsidP="001A2DF1">
            <w:pPr>
              <w:rPr>
                <w:b/>
              </w:rPr>
            </w:pPr>
            <w:r w:rsidRPr="007358BF">
              <w:rPr>
                <w:b/>
              </w:rPr>
              <w:lastRenderedPageBreak/>
              <w:t>Criteria</w:t>
            </w:r>
          </w:p>
        </w:tc>
        <w:tc>
          <w:tcPr>
            <w:tcW w:w="3060" w:type="dxa"/>
            <w:shd w:val="clear" w:color="auto" w:fill="1F3864"/>
          </w:tcPr>
          <w:p w14:paraId="771098D2" w14:textId="77777777" w:rsidR="0001799C" w:rsidRPr="007358BF" w:rsidRDefault="0001799C" w:rsidP="001A2DF1">
            <w:pPr>
              <w:rPr>
                <w:b/>
              </w:rPr>
            </w:pPr>
            <w:r w:rsidRPr="007358BF">
              <w:rPr>
                <w:b/>
              </w:rPr>
              <w:t>Supporting Feature</w:t>
            </w:r>
          </w:p>
        </w:tc>
        <w:tc>
          <w:tcPr>
            <w:tcW w:w="3775" w:type="dxa"/>
            <w:shd w:val="clear" w:color="auto" w:fill="1F3864"/>
          </w:tcPr>
          <w:p w14:paraId="771098D3" w14:textId="77777777" w:rsidR="0001799C" w:rsidRPr="007358BF" w:rsidRDefault="0001799C" w:rsidP="001A2DF1">
            <w:pPr>
              <w:rPr>
                <w:b/>
              </w:rPr>
            </w:pPr>
            <w:r w:rsidRPr="007358BF">
              <w:rPr>
                <w:b/>
              </w:rPr>
              <w:t>Remarks and Explanations</w:t>
            </w:r>
          </w:p>
        </w:tc>
      </w:tr>
      <w:tr w:rsidR="008D5F11" w:rsidRPr="007358BF" w14:paraId="771098D8" w14:textId="77777777" w:rsidTr="00AE5D89">
        <w:tblPrEx>
          <w:tblCellMar>
            <w:left w:w="115" w:type="dxa"/>
            <w:right w:w="115" w:type="dxa"/>
          </w:tblCellMar>
        </w:tblPrEx>
        <w:tc>
          <w:tcPr>
            <w:tcW w:w="3962" w:type="dxa"/>
            <w:gridSpan w:val="2"/>
          </w:tcPr>
          <w:p w14:paraId="771098D5" w14:textId="77777777" w:rsidR="008D5F11" w:rsidRPr="007358BF" w:rsidRDefault="008D5F11" w:rsidP="00DA3BB4">
            <w:pPr>
              <w:spacing w:before="60" w:after="60"/>
            </w:pPr>
            <w:r w:rsidRPr="007358BF">
              <w:rPr>
                <w:rStyle w:val="Strong"/>
                <w:color w:val="000000"/>
                <w:bdr w:val="none" w:sz="0" w:space="0" w:color="auto" w:frame="1"/>
                <w:shd w:val="clear" w:color="auto" w:fill="FFFFFF"/>
              </w:rPr>
              <w:t>409.1 General.</w:t>
            </w:r>
            <w:r w:rsidRPr="007358BF">
              <w:rPr>
                <w:rStyle w:val="apple-converted-space"/>
                <w:color w:val="000000"/>
                <w:shd w:val="clear" w:color="auto" w:fill="FFFFFF"/>
              </w:rPr>
              <w:t xml:space="preserve"> </w:t>
            </w:r>
            <w:r w:rsidRPr="007358BF">
              <w:t>Where provided, status indicators shall be discernible visually and by touch or sound.</w:t>
            </w:r>
          </w:p>
        </w:tc>
        <w:tc>
          <w:tcPr>
            <w:tcW w:w="3060" w:type="dxa"/>
          </w:tcPr>
          <w:p w14:paraId="771098D6" w14:textId="77777777" w:rsidR="008D5F11" w:rsidRPr="007358BF" w:rsidRDefault="008D5F11" w:rsidP="00DA3BB4">
            <w:pPr>
              <w:spacing w:before="60"/>
            </w:pPr>
            <w:r>
              <w:t>Not Applicable</w:t>
            </w:r>
          </w:p>
        </w:tc>
        <w:tc>
          <w:tcPr>
            <w:tcW w:w="3775" w:type="dxa"/>
          </w:tcPr>
          <w:p w14:paraId="771098D7" w14:textId="77777777" w:rsidR="008D5F11" w:rsidRPr="007358BF" w:rsidRDefault="008D5F11" w:rsidP="00DA3BB4">
            <w:pPr>
              <w:spacing w:before="60"/>
            </w:pPr>
          </w:p>
        </w:tc>
      </w:tr>
    </w:tbl>
    <w:p w14:paraId="771098D9" w14:textId="77777777" w:rsidR="00B928EC" w:rsidRPr="007358BF" w:rsidRDefault="00B928EC" w:rsidP="00B928EC">
      <w:pPr>
        <w:pStyle w:val="Heading3"/>
      </w:pPr>
      <w:r w:rsidRPr="007358BF">
        <w:t>4</w:t>
      </w:r>
      <w:r w:rsidR="00DE0124" w:rsidRPr="007358BF">
        <w:t>10</w:t>
      </w:r>
      <w:r w:rsidRPr="007358BF">
        <w:t xml:space="preserve"> </w:t>
      </w:r>
      <w:r w:rsidR="00DE0124" w:rsidRPr="007358BF">
        <w:t>Color Coding</w:t>
      </w:r>
    </w:p>
    <w:tbl>
      <w:tblPr>
        <w:tblStyle w:val="TableGrid"/>
        <w:tblW w:w="0" w:type="auto"/>
        <w:tblInd w:w="-7" w:type="dxa"/>
        <w:tblLook w:val="04A0" w:firstRow="1" w:lastRow="0" w:firstColumn="1" w:lastColumn="0" w:noHBand="0" w:noVBand="1"/>
        <w:tblDescription w:val="410 Color Coding"/>
      </w:tblPr>
      <w:tblGrid>
        <w:gridCol w:w="7"/>
        <w:gridCol w:w="3955"/>
        <w:gridCol w:w="3060"/>
        <w:gridCol w:w="3775"/>
      </w:tblGrid>
      <w:tr w:rsidR="00B928EC" w:rsidRPr="007358BF" w14:paraId="771098DD" w14:textId="77777777" w:rsidTr="00A234C5">
        <w:trPr>
          <w:gridBefore w:val="1"/>
          <w:wBefore w:w="7" w:type="dxa"/>
          <w:cantSplit/>
          <w:trHeight w:val="360"/>
          <w:tblHeader/>
        </w:trPr>
        <w:tc>
          <w:tcPr>
            <w:tcW w:w="3955" w:type="dxa"/>
            <w:shd w:val="clear" w:color="auto" w:fill="1F3864"/>
          </w:tcPr>
          <w:p w14:paraId="771098DA" w14:textId="77777777" w:rsidR="00B928EC" w:rsidRPr="007358BF" w:rsidRDefault="00B928EC" w:rsidP="001A2DF1">
            <w:pPr>
              <w:rPr>
                <w:b/>
              </w:rPr>
            </w:pPr>
            <w:r w:rsidRPr="007358BF">
              <w:rPr>
                <w:b/>
              </w:rPr>
              <w:t>Criteria</w:t>
            </w:r>
          </w:p>
        </w:tc>
        <w:tc>
          <w:tcPr>
            <w:tcW w:w="3060" w:type="dxa"/>
            <w:shd w:val="clear" w:color="auto" w:fill="1F3864"/>
          </w:tcPr>
          <w:p w14:paraId="771098DB" w14:textId="77777777" w:rsidR="00B928EC" w:rsidRPr="007358BF" w:rsidRDefault="00B928EC" w:rsidP="001A2DF1">
            <w:pPr>
              <w:rPr>
                <w:b/>
              </w:rPr>
            </w:pPr>
            <w:r w:rsidRPr="007358BF">
              <w:rPr>
                <w:b/>
              </w:rPr>
              <w:t>Supporting Feature</w:t>
            </w:r>
          </w:p>
        </w:tc>
        <w:tc>
          <w:tcPr>
            <w:tcW w:w="3775" w:type="dxa"/>
            <w:shd w:val="clear" w:color="auto" w:fill="1F3864"/>
          </w:tcPr>
          <w:p w14:paraId="771098DC" w14:textId="77777777" w:rsidR="00B928EC" w:rsidRPr="007358BF" w:rsidRDefault="00B928EC" w:rsidP="001A2DF1">
            <w:pPr>
              <w:rPr>
                <w:b/>
              </w:rPr>
            </w:pPr>
            <w:r w:rsidRPr="007358BF">
              <w:rPr>
                <w:b/>
              </w:rPr>
              <w:t>Remarks and Explanations</w:t>
            </w:r>
          </w:p>
        </w:tc>
      </w:tr>
      <w:tr w:rsidR="008D5F11" w:rsidRPr="007358BF" w14:paraId="771098E1" w14:textId="77777777" w:rsidTr="00AE5D89">
        <w:tblPrEx>
          <w:tblCellMar>
            <w:left w:w="115" w:type="dxa"/>
            <w:right w:w="115" w:type="dxa"/>
          </w:tblCellMar>
        </w:tblPrEx>
        <w:tc>
          <w:tcPr>
            <w:tcW w:w="3962" w:type="dxa"/>
            <w:gridSpan w:val="2"/>
          </w:tcPr>
          <w:p w14:paraId="771098DE" w14:textId="77777777" w:rsidR="008D5F11" w:rsidRPr="007358BF" w:rsidRDefault="008D5F11" w:rsidP="00DA3BB4">
            <w:pPr>
              <w:spacing w:before="60" w:after="60"/>
            </w:pPr>
            <w:r w:rsidRPr="007358BF">
              <w:rPr>
                <w:rStyle w:val="Strong"/>
                <w:color w:val="000000"/>
                <w:bdr w:val="none" w:sz="0" w:space="0" w:color="auto" w:frame="1"/>
                <w:shd w:val="clear" w:color="auto" w:fill="FFFFFF"/>
              </w:rPr>
              <w:t>410.1 General.</w:t>
            </w:r>
            <w:r w:rsidRPr="007358BF">
              <w:rPr>
                <w:rStyle w:val="apple-converted-space"/>
                <w:color w:val="000000"/>
                <w:shd w:val="clear" w:color="auto" w:fill="FFFFFF"/>
              </w:rPr>
              <w:t> </w:t>
            </w:r>
            <w:r w:rsidRPr="007358BF">
              <w:t>Where provided, color coding shall not be used as the only means of conveying information, indicating an action, prompting a response, or distinguishing a visual</w:t>
            </w:r>
            <w:r w:rsidRPr="007358BF">
              <w:rPr>
                <w:spacing w:val="-2"/>
              </w:rPr>
              <w:t xml:space="preserve"> </w:t>
            </w:r>
            <w:r w:rsidRPr="007358BF">
              <w:t>element.</w:t>
            </w:r>
          </w:p>
        </w:tc>
        <w:tc>
          <w:tcPr>
            <w:tcW w:w="3060" w:type="dxa"/>
          </w:tcPr>
          <w:p w14:paraId="771098DF" w14:textId="77777777" w:rsidR="008D5F11" w:rsidRPr="007358BF" w:rsidRDefault="008D5F11" w:rsidP="00DA3BB4">
            <w:pPr>
              <w:spacing w:before="60"/>
            </w:pPr>
            <w:r>
              <w:t>Not Applicable</w:t>
            </w:r>
          </w:p>
        </w:tc>
        <w:tc>
          <w:tcPr>
            <w:tcW w:w="3775" w:type="dxa"/>
          </w:tcPr>
          <w:p w14:paraId="771098E0" w14:textId="77777777" w:rsidR="008D5F11" w:rsidRPr="007358BF" w:rsidRDefault="008D5F11" w:rsidP="00DA3BB4">
            <w:pPr>
              <w:spacing w:before="60"/>
            </w:pPr>
          </w:p>
        </w:tc>
      </w:tr>
    </w:tbl>
    <w:p w14:paraId="771098E2" w14:textId="77777777" w:rsidR="00E139A2" w:rsidRPr="007358BF" w:rsidRDefault="00E139A2" w:rsidP="00E139A2">
      <w:pPr>
        <w:pStyle w:val="Heading3"/>
      </w:pPr>
      <w:r w:rsidRPr="007358BF">
        <w:t>411 Audible Signals</w:t>
      </w:r>
    </w:p>
    <w:tbl>
      <w:tblPr>
        <w:tblStyle w:val="TableGrid"/>
        <w:tblW w:w="0" w:type="auto"/>
        <w:tblInd w:w="-7" w:type="dxa"/>
        <w:tblLook w:val="04A0" w:firstRow="1" w:lastRow="0" w:firstColumn="1" w:lastColumn="0" w:noHBand="0" w:noVBand="1"/>
        <w:tblDescription w:val="411 Audible Signals"/>
      </w:tblPr>
      <w:tblGrid>
        <w:gridCol w:w="7"/>
        <w:gridCol w:w="3955"/>
        <w:gridCol w:w="3060"/>
        <w:gridCol w:w="3775"/>
      </w:tblGrid>
      <w:tr w:rsidR="00E139A2" w:rsidRPr="007358BF" w14:paraId="771098E6" w14:textId="77777777" w:rsidTr="00A234C5">
        <w:trPr>
          <w:gridBefore w:val="1"/>
          <w:wBefore w:w="7" w:type="dxa"/>
          <w:cantSplit/>
          <w:trHeight w:val="360"/>
          <w:tblHeader/>
        </w:trPr>
        <w:tc>
          <w:tcPr>
            <w:tcW w:w="3955" w:type="dxa"/>
            <w:shd w:val="clear" w:color="auto" w:fill="1F3864"/>
          </w:tcPr>
          <w:p w14:paraId="771098E3" w14:textId="77777777" w:rsidR="00E139A2" w:rsidRPr="007358BF" w:rsidRDefault="00E139A2" w:rsidP="001A2DF1">
            <w:pPr>
              <w:rPr>
                <w:b/>
              </w:rPr>
            </w:pPr>
            <w:r w:rsidRPr="007358BF">
              <w:rPr>
                <w:b/>
              </w:rPr>
              <w:t>Criteria</w:t>
            </w:r>
          </w:p>
        </w:tc>
        <w:tc>
          <w:tcPr>
            <w:tcW w:w="3060" w:type="dxa"/>
            <w:shd w:val="clear" w:color="auto" w:fill="1F3864"/>
          </w:tcPr>
          <w:p w14:paraId="771098E4" w14:textId="77777777" w:rsidR="00E139A2" w:rsidRPr="007358BF" w:rsidRDefault="00E139A2" w:rsidP="001A2DF1">
            <w:pPr>
              <w:rPr>
                <w:b/>
              </w:rPr>
            </w:pPr>
            <w:r w:rsidRPr="007358BF">
              <w:rPr>
                <w:b/>
              </w:rPr>
              <w:t>Supporting Feature</w:t>
            </w:r>
          </w:p>
        </w:tc>
        <w:tc>
          <w:tcPr>
            <w:tcW w:w="3775" w:type="dxa"/>
            <w:shd w:val="clear" w:color="auto" w:fill="1F3864"/>
          </w:tcPr>
          <w:p w14:paraId="771098E5" w14:textId="77777777" w:rsidR="00E139A2" w:rsidRPr="007358BF" w:rsidRDefault="00E139A2" w:rsidP="001A2DF1">
            <w:pPr>
              <w:rPr>
                <w:b/>
              </w:rPr>
            </w:pPr>
            <w:r w:rsidRPr="007358BF">
              <w:rPr>
                <w:b/>
              </w:rPr>
              <w:t>Remarks and Explanations</w:t>
            </w:r>
          </w:p>
        </w:tc>
      </w:tr>
      <w:tr w:rsidR="008D5F11" w:rsidRPr="007358BF" w14:paraId="771098EA" w14:textId="77777777" w:rsidTr="00AE5D89">
        <w:tblPrEx>
          <w:tblCellMar>
            <w:left w:w="115" w:type="dxa"/>
            <w:right w:w="115" w:type="dxa"/>
          </w:tblCellMar>
        </w:tblPrEx>
        <w:tc>
          <w:tcPr>
            <w:tcW w:w="3962" w:type="dxa"/>
            <w:gridSpan w:val="2"/>
          </w:tcPr>
          <w:p w14:paraId="771098E7" w14:textId="77777777" w:rsidR="008D5F11" w:rsidRPr="007358BF" w:rsidRDefault="008D5F11" w:rsidP="00DA3BB4">
            <w:pPr>
              <w:spacing w:before="60" w:after="60"/>
            </w:pPr>
            <w:r w:rsidRPr="007358BF">
              <w:rPr>
                <w:rStyle w:val="Strong"/>
                <w:color w:val="000000"/>
                <w:bdr w:val="none" w:sz="0" w:space="0" w:color="auto" w:frame="1"/>
                <w:shd w:val="clear" w:color="auto" w:fill="FFFFFF"/>
              </w:rPr>
              <w:t>411.1 General.</w:t>
            </w:r>
            <w:r w:rsidRPr="007358BF">
              <w:rPr>
                <w:rStyle w:val="apple-converted-space"/>
                <w:color w:val="000000"/>
                <w:shd w:val="clear" w:color="auto" w:fill="FFFFFF"/>
              </w:rPr>
              <w:t> </w:t>
            </w:r>
            <w:r w:rsidRPr="007358BF">
              <w:t>Where provided, audible signals or cues shall not be used as the only means of conveying information, indicating an action, or prompting a</w:t>
            </w:r>
            <w:r w:rsidRPr="007358BF">
              <w:rPr>
                <w:spacing w:val="-14"/>
              </w:rPr>
              <w:t xml:space="preserve"> </w:t>
            </w:r>
            <w:r w:rsidRPr="007358BF">
              <w:t>response.</w:t>
            </w:r>
          </w:p>
        </w:tc>
        <w:tc>
          <w:tcPr>
            <w:tcW w:w="3060" w:type="dxa"/>
          </w:tcPr>
          <w:p w14:paraId="771098E8" w14:textId="77777777" w:rsidR="008D5F11" w:rsidRPr="007358BF" w:rsidRDefault="008D5F11" w:rsidP="00DA3BB4">
            <w:pPr>
              <w:spacing w:before="60"/>
            </w:pPr>
            <w:r>
              <w:t>Not Applicable</w:t>
            </w:r>
          </w:p>
        </w:tc>
        <w:tc>
          <w:tcPr>
            <w:tcW w:w="3775" w:type="dxa"/>
          </w:tcPr>
          <w:p w14:paraId="771098E9" w14:textId="77777777" w:rsidR="008D5F11" w:rsidRPr="007358BF" w:rsidRDefault="008D5F11" w:rsidP="00DA3BB4">
            <w:pPr>
              <w:spacing w:before="60"/>
            </w:pPr>
          </w:p>
        </w:tc>
      </w:tr>
    </w:tbl>
    <w:p w14:paraId="771098EB" w14:textId="77777777" w:rsidR="00306D9D" w:rsidRPr="007358BF" w:rsidRDefault="00306D9D" w:rsidP="008D5F11">
      <w:pPr>
        <w:pStyle w:val="Heading3"/>
        <w:spacing w:after="0" w:afterAutospacing="0"/>
      </w:pPr>
      <w:r w:rsidRPr="007358BF">
        <w:t>412 ICT with Two-Way Voice Communication</w:t>
      </w:r>
    </w:p>
    <w:p w14:paraId="771098EC" w14:textId="77777777" w:rsidR="008D5F11" w:rsidRPr="007358BF" w:rsidRDefault="008D5F11" w:rsidP="008D5F11">
      <w:r w:rsidRPr="007358BF">
        <w:rPr>
          <w:rStyle w:val="Strong"/>
          <w:color w:val="000000"/>
          <w:bdr w:val="none" w:sz="0" w:space="0" w:color="auto" w:frame="1"/>
          <w:shd w:val="clear" w:color="auto" w:fill="FFFFFF"/>
        </w:rPr>
        <w:t>412.1 General.</w:t>
      </w:r>
      <w:r w:rsidRPr="007358BF">
        <w:rPr>
          <w:rStyle w:val="apple-converted-space"/>
          <w:color w:val="000000"/>
          <w:shd w:val="clear" w:color="auto" w:fill="FFFFFF"/>
        </w:rPr>
        <w:t> </w:t>
      </w:r>
      <w:r w:rsidRPr="007358BF">
        <w:t>ICT that provides two-way voice communication shall conform to 412.</w:t>
      </w:r>
    </w:p>
    <w:p w14:paraId="771098ED" w14:textId="77777777" w:rsidR="008D5F11" w:rsidRPr="007358BF" w:rsidRDefault="008D5F11" w:rsidP="008D5F11"/>
    <w:tbl>
      <w:tblPr>
        <w:tblStyle w:val="TableGrid"/>
        <w:tblW w:w="0" w:type="auto"/>
        <w:tblInd w:w="-7" w:type="dxa"/>
        <w:tblLook w:val="04A0" w:firstRow="1" w:lastRow="0" w:firstColumn="1" w:lastColumn="0" w:noHBand="0" w:noVBand="1"/>
        <w:tblDescription w:val="412 ICT with Two-Way Voice Communication"/>
      </w:tblPr>
      <w:tblGrid>
        <w:gridCol w:w="7"/>
        <w:gridCol w:w="3955"/>
        <w:gridCol w:w="3060"/>
        <w:gridCol w:w="3775"/>
      </w:tblGrid>
      <w:tr w:rsidR="00306D9D" w:rsidRPr="007358BF" w14:paraId="771098F1" w14:textId="77777777" w:rsidTr="7533B93F">
        <w:trPr>
          <w:gridBefore w:val="1"/>
          <w:wBefore w:w="7" w:type="dxa"/>
          <w:cantSplit/>
          <w:trHeight w:val="360"/>
          <w:tblHeader/>
        </w:trPr>
        <w:tc>
          <w:tcPr>
            <w:tcW w:w="3955" w:type="dxa"/>
            <w:shd w:val="clear" w:color="auto" w:fill="1F3864"/>
          </w:tcPr>
          <w:p w14:paraId="771098EE" w14:textId="77777777" w:rsidR="00306D9D" w:rsidRPr="007358BF" w:rsidRDefault="00306D9D" w:rsidP="001A2DF1">
            <w:pPr>
              <w:rPr>
                <w:b/>
              </w:rPr>
            </w:pPr>
            <w:r w:rsidRPr="007358BF">
              <w:rPr>
                <w:b/>
              </w:rPr>
              <w:t>Criteria</w:t>
            </w:r>
          </w:p>
        </w:tc>
        <w:tc>
          <w:tcPr>
            <w:tcW w:w="3060" w:type="dxa"/>
            <w:shd w:val="clear" w:color="auto" w:fill="1F3864"/>
          </w:tcPr>
          <w:p w14:paraId="771098EF" w14:textId="77777777" w:rsidR="00306D9D" w:rsidRPr="007358BF" w:rsidRDefault="00306D9D" w:rsidP="001A2DF1">
            <w:pPr>
              <w:rPr>
                <w:b/>
              </w:rPr>
            </w:pPr>
            <w:r w:rsidRPr="007358BF">
              <w:rPr>
                <w:b/>
              </w:rPr>
              <w:t>Supporting Feature</w:t>
            </w:r>
          </w:p>
        </w:tc>
        <w:tc>
          <w:tcPr>
            <w:tcW w:w="3775" w:type="dxa"/>
            <w:shd w:val="clear" w:color="auto" w:fill="1F3864"/>
          </w:tcPr>
          <w:p w14:paraId="771098F0" w14:textId="77777777" w:rsidR="00306D9D" w:rsidRPr="007358BF" w:rsidRDefault="00306D9D" w:rsidP="001A2DF1">
            <w:pPr>
              <w:rPr>
                <w:b/>
              </w:rPr>
            </w:pPr>
            <w:r w:rsidRPr="007358BF">
              <w:rPr>
                <w:b/>
              </w:rPr>
              <w:t>Remarks and Explanations</w:t>
            </w:r>
          </w:p>
        </w:tc>
      </w:tr>
      <w:tr w:rsidR="00E04185" w:rsidRPr="007358BF" w14:paraId="771098F5" w14:textId="77777777" w:rsidTr="7533B93F">
        <w:tblPrEx>
          <w:tblCellMar>
            <w:left w:w="115" w:type="dxa"/>
            <w:right w:w="115" w:type="dxa"/>
          </w:tblCellMar>
        </w:tblPrEx>
        <w:tc>
          <w:tcPr>
            <w:tcW w:w="3962" w:type="dxa"/>
            <w:gridSpan w:val="2"/>
          </w:tcPr>
          <w:p w14:paraId="771098F2" w14:textId="77777777" w:rsidR="00E04185" w:rsidRPr="007358BF" w:rsidRDefault="00E0418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412.2 Volume Gain. </w:t>
            </w:r>
            <w:r w:rsidRPr="007358BF">
              <w:t>ICT that provides two-way voice communication shall conform to 412.2.1 or 412.2.2.</w:t>
            </w:r>
          </w:p>
        </w:tc>
        <w:tc>
          <w:tcPr>
            <w:tcW w:w="3060" w:type="dxa"/>
          </w:tcPr>
          <w:p w14:paraId="771098F3" w14:textId="77777777" w:rsidR="00E04185" w:rsidRPr="007358BF" w:rsidRDefault="0013106F" w:rsidP="00DA3BB4">
            <w:pPr>
              <w:spacing w:before="60"/>
            </w:pPr>
            <w:r w:rsidRPr="007358BF">
              <w:t>See 412.2.</w:t>
            </w:r>
            <w:r w:rsidR="00AD22DE">
              <w:t>2</w:t>
            </w:r>
          </w:p>
        </w:tc>
        <w:tc>
          <w:tcPr>
            <w:tcW w:w="3775" w:type="dxa"/>
          </w:tcPr>
          <w:p w14:paraId="771098F4" w14:textId="77777777" w:rsidR="00E04185" w:rsidRPr="007358BF" w:rsidRDefault="00E04185" w:rsidP="00DA3BB4">
            <w:pPr>
              <w:spacing w:before="60"/>
            </w:pPr>
          </w:p>
        </w:tc>
      </w:tr>
      <w:tr w:rsidR="00002775" w:rsidRPr="007358BF" w14:paraId="771098F9" w14:textId="77777777" w:rsidTr="7533B93F">
        <w:tblPrEx>
          <w:tblCellMar>
            <w:left w:w="115" w:type="dxa"/>
            <w:right w:w="115" w:type="dxa"/>
          </w:tblCellMar>
        </w:tblPrEx>
        <w:tc>
          <w:tcPr>
            <w:tcW w:w="3962" w:type="dxa"/>
            <w:gridSpan w:val="2"/>
          </w:tcPr>
          <w:p w14:paraId="771098F6" w14:textId="77777777" w:rsidR="00002775" w:rsidRPr="007358BF" w:rsidRDefault="00002775" w:rsidP="00DA3BB4">
            <w:pPr>
              <w:spacing w:before="60" w:after="60"/>
              <w:rPr>
                <w:rStyle w:val="Strong"/>
                <w:b w:val="0"/>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412.2.1 Volume Gain for Wireline Telephones. </w:t>
            </w:r>
            <w:r w:rsidRPr="007358BF">
              <w:rPr>
                <w:rStyle w:val="Strong"/>
                <w:b w:val="0"/>
                <w:color w:val="000000"/>
                <w:bdr w:val="none" w:sz="0" w:space="0" w:color="auto" w:frame="1"/>
                <w:shd w:val="clear" w:color="auto" w:fill="FFFFFF"/>
              </w:rPr>
              <w:t>Volume gain conforming to 47 CFR 68.317 shall be provided on analog and digital wireline telephones.</w:t>
            </w:r>
          </w:p>
        </w:tc>
        <w:tc>
          <w:tcPr>
            <w:tcW w:w="3060" w:type="dxa"/>
          </w:tcPr>
          <w:p w14:paraId="771098F7" w14:textId="77777777" w:rsidR="00002775" w:rsidRPr="007358BF" w:rsidRDefault="00002775" w:rsidP="00DA3BB4">
            <w:pPr>
              <w:spacing w:before="60"/>
            </w:pPr>
            <w:r w:rsidRPr="007358BF">
              <w:t>Not Applicable</w:t>
            </w:r>
          </w:p>
        </w:tc>
        <w:tc>
          <w:tcPr>
            <w:tcW w:w="3775" w:type="dxa"/>
          </w:tcPr>
          <w:p w14:paraId="771098F8" w14:textId="77777777" w:rsidR="00002775" w:rsidRPr="007358BF" w:rsidRDefault="00002775" w:rsidP="00DA3BB4">
            <w:pPr>
              <w:spacing w:before="60"/>
            </w:pPr>
          </w:p>
        </w:tc>
      </w:tr>
      <w:tr w:rsidR="009B5B08" w:rsidRPr="007358BF" w14:paraId="771098FD" w14:textId="77777777" w:rsidTr="7533B93F">
        <w:tblPrEx>
          <w:tblCellMar>
            <w:left w:w="115" w:type="dxa"/>
            <w:right w:w="115" w:type="dxa"/>
          </w:tblCellMar>
        </w:tblPrEx>
        <w:tc>
          <w:tcPr>
            <w:tcW w:w="3962" w:type="dxa"/>
            <w:gridSpan w:val="2"/>
          </w:tcPr>
          <w:p w14:paraId="771098FA" w14:textId="77777777" w:rsidR="009B5B08" w:rsidRPr="007358BF" w:rsidRDefault="009B5B08" w:rsidP="00DA3BB4">
            <w:pPr>
              <w:spacing w:before="60" w:after="60"/>
              <w:rPr>
                <w:rStyle w:val="Strong"/>
                <w:b w:val="0"/>
                <w:bCs w:val="0"/>
              </w:rPr>
            </w:pPr>
            <w:r w:rsidRPr="007358BF">
              <w:rPr>
                <w:rStyle w:val="Strong"/>
                <w:color w:val="000000"/>
                <w:bdr w:val="none" w:sz="0" w:space="0" w:color="auto" w:frame="1"/>
                <w:shd w:val="clear" w:color="auto" w:fill="FFFFFF"/>
              </w:rPr>
              <w:t xml:space="preserve">412.2.2 </w:t>
            </w:r>
            <w:r w:rsidRPr="007358BF">
              <w:rPr>
                <w:b/>
              </w:rPr>
              <w:t>Volume Gain for Non-Wireline ICT.</w:t>
            </w:r>
            <w:r w:rsidRPr="007358BF">
              <w:t xml:space="preserve"> A method for increasing volume shall be provided for non-wireline ICT.</w:t>
            </w:r>
          </w:p>
        </w:tc>
        <w:tc>
          <w:tcPr>
            <w:tcW w:w="3060" w:type="dxa"/>
          </w:tcPr>
          <w:p w14:paraId="771098FB" w14:textId="77777777" w:rsidR="009B5B08" w:rsidRPr="007358BF" w:rsidRDefault="009B5B08" w:rsidP="00DA3BB4">
            <w:pPr>
              <w:spacing w:before="60"/>
            </w:pPr>
            <w:r>
              <w:t>Not Applicable</w:t>
            </w:r>
          </w:p>
        </w:tc>
        <w:tc>
          <w:tcPr>
            <w:tcW w:w="3775" w:type="dxa"/>
          </w:tcPr>
          <w:p w14:paraId="771098FC" w14:textId="77777777" w:rsidR="009B5B08" w:rsidRPr="007358BF" w:rsidRDefault="009B5B08" w:rsidP="00DA3BB4">
            <w:pPr>
              <w:spacing w:before="60"/>
            </w:pPr>
          </w:p>
        </w:tc>
      </w:tr>
      <w:tr w:rsidR="00002775" w:rsidRPr="007358BF" w14:paraId="77109901" w14:textId="77777777" w:rsidTr="7533B93F">
        <w:tblPrEx>
          <w:tblCellMar>
            <w:left w:w="115" w:type="dxa"/>
            <w:right w:w="115" w:type="dxa"/>
          </w:tblCellMar>
        </w:tblPrEx>
        <w:tc>
          <w:tcPr>
            <w:tcW w:w="3962" w:type="dxa"/>
            <w:gridSpan w:val="2"/>
          </w:tcPr>
          <w:p w14:paraId="771098FE" w14:textId="77777777" w:rsidR="00002775" w:rsidRPr="007358BF" w:rsidRDefault="0000277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412.3 Interference Reduction and Magnetic Coupling. </w:t>
            </w:r>
            <w:r w:rsidRPr="007358BF">
              <w:t xml:space="preserve">Where ICT delivers output by a handset or other type of audio transducer that is typically held up to the ear, ICT shall </w:t>
            </w:r>
            <w:r w:rsidRPr="007358BF">
              <w:lastRenderedPageBreak/>
              <w:t>reduce interference with hearing technologies and provide a means for effective magnetic wireless coupling in conformance with 412.3.1 or 412.3.2.</w:t>
            </w:r>
          </w:p>
        </w:tc>
        <w:tc>
          <w:tcPr>
            <w:tcW w:w="3060" w:type="dxa"/>
          </w:tcPr>
          <w:p w14:paraId="771098FF" w14:textId="2F99E68C" w:rsidR="00002775" w:rsidRPr="007358BF" w:rsidRDefault="7533B93F" w:rsidP="00DA3BB4">
            <w:pPr>
              <w:spacing w:before="60"/>
            </w:pPr>
            <w:r>
              <w:lastRenderedPageBreak/>
              <w:t>See 412.3.1</w:t>
            </w:r>
          </w:p>
        </w:tc>
        <w:tc>
          <w:tcPr>
            <w:tcW w:w="3775" w:type="dxa"/>
          </w:tcPr>
          <w:p w14:paraId="77109900" w14:textId="77777777" w:rsidR="00002775" w:rsidRPr="007358BF" w:rsidRDefault="00002775" w:rsidP="00DA3BB4">
            <w:pPr>
              <w:spacing w:before="60"/>
            </w:pPr>
          </w:p>
        </w:tc>
      </w:tr>
      <w:tr w:rsidR="001C5B1D" w:rsidRPr="007358BF" w14:paraId="77109905" w14:textId="77777777" w:rsidTr="7533B93F">
        <w:tblPrEx>
          <w:tblCellMar>
            <w:left w:w="115" w:type="dxa"/>
            <w:right w:w="115" w:type="dxa"/>
          </w:tblCellMar>
        </w:tblPrEx>
        <w:tc>
          <w:tcPr>
            <w:tcW w:w="3962" w:type="dxa"/>
            <w:gridSpan w:val="2"/>
          </w:tcPr>
          <w:p w14:paraId="77109902"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412.3.1 Wireless Handsets. </w:t>
            </w:r>
            <w:r w:rsidRPr="007358BF">
              <w:rPr>
                <w:rStyle w:val="Strong"/>
                <w:b w:val="0"/>
                <w:color w:val="000000"/>
                <w:bdr w:val="none" w:sz="0" w:space="0" w:color="auto" w:frame="1"/>
                <w:shd w:val="clear" w:color="auto" w:fill="FFFFFF"/>
              </w:rPr>
              <w:t>ICT in the form of wireless handsets shall conform to ANSI/IEEE C63.19-2011 (incorporated by reference, see 702.5.1).</w:t>
            </w:r>
          </w:p>
        </w:tc>
        <w:tc>
          <w:tcPr>
            <w:tcW w:w="3060" w:type="dxa"/>
          </w:tcPr>
          <w:p w14:paraId="77109903" w14:textId="77777777" w:rsidR="001C5B1D" w:rsidRPr="007358BF" w:rsidRDefault="001C5B1D" w:rsidP="00DA3BB4">
            <w:pPr>
              <w:spacing w:before="60"/>
            </w:pPr>
            <w:r>
              <w:t>Not Applicable</w:t>
            </w:r>
          </w:p>
        </w:tc>
        <w:tc>
          <w:tcPr>
            <w:tcW w:w="3775" w:type="dxa"/>
          </w:tcPr>
          <w:p w14:paraId="77109904" w14:textId="77777777" w:rsidR="001C5B1D" w:rsidRPr="007358BF" w:rsidRDefault="001C5B1D" w:rsidP="00DA3BB4">
            <w:pPr>
              <w:spacing w:before="60"/>
            </w:pPr>
          </w:p>
        </w:tc>
      </w:tr>
      <w:tr w:rsidR="00002775" w:rsidRPr="007358BF" w14:paraId="77109909" w14:textId="77777777" w:rsidTr="7533B93F">
        <w:tblPrEx>
          <w:tblCellMar>
            <w:left w:w="115" w:type="dxa"/>
            <w:right w:w="115" w:type="dxa"/>
          </w:tblCellMar>
        </w:tblPrEx>
        <w:tc>
          <w:tcPr>
            <w:tcW w:w="3962" w:type="dxa"/>
            <w:gridSpan w:val="2"/>
          </w:tcPr>
          <w:p w14:paraId="77109906" w14:textId="77777777" w:rsidR="00002775" w:rsidRPr="007358BF" w:rsidRDefault="0000277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412.3.2 Wireline Handsets. </w:t>
            </w:r>
            <w:r w:rsidRPr="007358BF">
              <w:t>ICT in the form of wireline handsets, including cordless handsets, shall conform to TIA-1083-B (incorporated by reference, see702.9.1).</w:t>
            </w:r>
          </w:p>
        </w:tc>
        <w:tc>
          <w:tcPr>
            <w:tcW w:w="3060" w:type="dxa"/>
          </w:tcPr>
          <w:p w14:paraId="77109907" w14:textId="77777777" w:rsidR="00002775" w:rsidRPr="007358BF" w:rsidRDefault="00002775" w:rsidP="00DA3BB4">
            <w:pPr>
              <w:spacing w:before="60"/>
            </w:pPr>
            <w:r w:rsidRPr="007358BF">
              <w:t>Not Applicable</w:t>
            </w:r>
          </w:p>
        </w:tc>
        <w:tc>
          <w:tcPr>
            <w:tcW w:w="3775" w:type="dxa"/>
          </w:tcPr>
          <w:p w14:paraId="77109908" w14:textId="77777777" w:rsidR="00002775" w:rsidRPr="007358BF" w:rsidRDefault="00002775" w:rsidP="00DA3BB4">
            <w:pPr>
              <w:spacing w:before="60"/>
            </w:pPr>
          </w:p>
        </w:tc>
      </w:tr>
      <w:tr w:rsidR="001C5B1D" w:rsidRPr="007358BF" w14:paraId="7710990D" w14:textId="77777777" w:rsidTr="7533B93F">
        <w:tblPrEx>
          <w:tblCellMar>
            <w:left w:w="115" w:type="dxa"/>
            <w:right w:w="115" w:type="dxa"/>
          </w:tblCellMar>
        </w:tblPrEx>
        <w:tc>
          <w:tcPr>
            <w:tcW w:w="3962" w:type="dxa"/>
            <w:gridSpan w:val="2"/>
          </w:tcPr>
          <w:p w14:paraId="7710990A"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412.4 Digital Encoding of Speech</w:t>
            </w:r>
            <w:r w:rsidRPr="007358BF">
              <w:rPr>
                <w:rStyle w:val="Strong"/>
                <w:b w:val="0"/>
                <w:color w:val="000000"/>
                <w:bdr w:val="none" w:sz="0" w:space="0" w:color="auto" w:frame="1"/>
                <w:shd w:val="clear" w:color="auto" w:fill="FFFFFF"/>
              </w:rPr>
              <w:t>. ICT in IP-based networks shall transmit and receive speech that is digitally encoded in the manner specified by ITU-T Recommendation G.722.2 (incorporated by reference, see 702.7.2) or IETF RFC 6716 (incorporated by reference, see 702.8.1).</w:t>
            </w:r>
          </w:p>
        </w:tc>
        <w:tc>
          <w:tcPr>
            <w:tcW w:w="3060" w:type="dxa"/>
          </w:tcPr>
          <w:p w14:paraId="7710990B" w14:textId="77777777" w:rsidR="001C5B1D" w:rsidRPr="007358BF" w:rsidRDefault="001C5B1D" w:rsidP="00DA3BB4">
            <w:pPr>
              <w:spacing w:before="60"/>
            </w:pPr>
            <w:r>
              <w:t>Not Applicable</w:t>
            </w:r>
          </w:p>
        </w:tc>
        <w:tc>
          <w:tcPr>
            <w:tcW w:w="3775" w:type="dxa"/>
          </w:tcPr>
          <w:p w14:paraId="7710990C" w14:textId="77777777" w:rsidR="001C5B1D" w:rsidRPr="007358BF" w:rsidRDefault="001C5B1D" w:rsidP="00DA3BB4">
            <w:pPr>
              <w:spacing w:before="60"/>
            </w:pPr>
          </w:p>
        </w:tc>
      </w:tr>
      <w:tr w:rsidR="00002775" w:rsidRPr="007358BF" w14:paraId="77109911" w14:textId="77777777" w:rsidTr="7533B93F">
        <w:tblPrEx>
          <w:tblCellMar>
            <w:left w:w="115" w:type="dxa"/>
            <w:right w:w="115" w:type="dxa"/>
          </w:tblCellMar>
        </w:tblPrEx>
        <w:tc>
          <w:tcPr>
            <w:tcW w:w="3962" w:type="dxa"/>
            <w:gridSpan w:val="2"/>
          </w:tcPr>
          <w:p w14:paraId="7710990E" w14:textId="77777777" w:rsidR="00002775" w:rsidRPr="007358BF" w:rsidRDefault="0000277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412.5 Real-Time Text Functionality. </w:t>
            </w:r>
            <w:r w:rsidRPr="007358BF">
              <w:rPr>
                <w:rStyle w:val="Strong"/>
                <w:b w:val="0"/>
                <w:color w:val="000000"/>
                <w:bdr w:val="none" w:sz="0" w:space="0" w:color="auto" w:frame="1"/>
                <w:shd w:val="clear" w:color="auto" w:fill="FFFFFF"/>
              </w:rPr>
              <w:t>Reserved.</w:t>
            </w:r>
          </w:p>
        </w:tc>
        <w:tc>
          <w:tcPr>
            <w:tcW w:w="3060" w:type="dxa"/>
          </w:tcPr>
          <w:p w14:paraId="7710990F" w14:textId="77777777" w:rsidR="00002775" w:rsidRPr="007358BF" w:rsidRDefault="00002775" w:rsidP="00DA3BB4">
            <w:pPr>
              <w:spacing w:before="60"/>
            </w:pPr>
            <w:r w:rsidRPr="007358BF">
              <w:t>Not Applicable</w:t>
            </w:r>
          </w:p>
        </w:tc>
        <w:tc>
          <w:tcPr>
            <w:tcW w:w="3775" w:type="dxa"/>
          </w:tcPr>
          <w:p w14:paraId="77109910" w14:textId="77777777" w:rsidR="00002775" w:rsidRPr="007358BF" w:rsidRDefault="00002775" w:rsidP="00DA3BB4">
            <w:pPr>
              <w:spacing w:before="60"/>
            </w:pPr>
          </w:p>
        </w:tc>
      </w:tr>
      <w:tr w:rsidR="001C5B1D" w:rsidRPr="007358BF" w14:paraId="77109915" w14:textId="77777777" w:rsidTr="7533B93F">
        <w:tblPrEx>
          <w:tblCellMar>
            <w:left w:w="115" w:type="dxa"/>
            <w:right w:w="115" w:type="dxa"/>
          </w:tblCellMar>
        </w:tblPrEx>
        <w:tc>
          <w:tcPr>
            <w:tcW w:w="3962" w:type="dxa"/>
            <w:gridSpan w:val="2"/>
          </w:tcPr>
          <w:p w14:paraId="77109912"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412.6 Caller ID. </w:t>
            </w:r>
            <w:r w:rsidRPr="007358BF">
              <w:t>Where provided, caller identification and similar telecommunications functions shall be visible and audible.</w:t>
            </w:r>
          </w:p>
        </w:tc>
        <w:tc>
          <w:tcPr>
            <w:tcW w:w="3060" w:type="dxa"/>
          </w:tcPr>
          <w:p w14:paraId="77109913" w14:textId="77777777" w:rsidR="001C5B1D" w:rsidRPr="007358BF" w:rsidRDefault="001C5B1D" w:rsidP="00DA3BB4">
            <w:pPr>
              <w:spacing w:before="60"/>
            </w:pPr>
            <w:r>
              <w:t>Not Applicable</w:t>
            </w:r>
          </w:p>
        </w:tc>
        <w:tc>
          <w:tcPr>
            <w:tcW w:w="3775" w:type="dxa"/>
          </w:tcPr>
          <w:p w14:paraId="77109914" w14:textId="77777777" w:rsidR="001C5B1D" w:rsidRPr="007358BF" w:rsidRDefault="001C5B1D" w:rsidP="00DA3BB4">
            <w:pPr>
              <w:spacing w:before="60"/>
            </w:pPr>
          </w:p>
        </w:tc>
      </w:tr>
      <w:tr w:rsidR="001C5B1D" w:rsidRPr="007358BF" w14:paraId="77109919" w14:textId="77777777" w:rsidTr="7533B93F">
        <w:tblPrEx>
          <w:tblCellMar>
            <w:left w:w="115" w:type="dxa"/>
            <w:right w:w="115" w:type="dxa"/>
          </w:tblCellMar>
        </w:tblPrEx>
        <w:tc>
          <w:tcPr>
            <w:tcW w:w="3962" w:type="dxa"/>
            <w:gridSpan w:val="2"/>
          </w:tcPr>
          <w:p w14:paraId="77109916"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412.7 Video Communication. </w:t>
            </w:r>
            <w:r w:rsidRPr="007358BF">
              <w:t>Where ICT provides real-time video functionality, the quality of the video shall be sufficient to support communication using sign language.</w:t>
            </w:r>
          </w:p>
        </w:tc>
        <w:tc>
          <w:tcPr>
            <w:tcW w:w="3060" w:type="dxa"/>
          </w:tcPr>
          <w:p w14:paraId="77109917" w14:textId="77777777" w:rsidR="001C5B1D" w:rsidRPr="007358BF" w:rsidRDefault="001C5B1D" w:rsidP="00DA3BB4">
            <w:pPr>
              <w:spacing w:before="60"/>
            </w:pPr>
            <w:r>
              <w:t>Not Applicable</w:t>
            </w:r>
          </w:p>
        </w:tc>
        <w:tc>
          <w:tcPr>
            <w:tcW w:w="3775" w:type="dxa"/>
          </w:tcPr>
          <w:p w14:paraId="77109918" w14:textId="77777777" w:rsidR="001C5B1D" w:rsidRPr="007358BF" w:rsidRDefault="001C5B1D" w:rsidP="00DA3BB4">
            <w:pPr>
              <w:spacing w:before="60"/>
            </w:pPr>
          </w:p>
        </w:tc>
      </w:tr>
      <w:tr w:rsidR="002D3FFA" w:rsidRPr="007358BF" w14:paraId="3910DBDC" w14:textId="77777777" w:rsidTr="7533B93F">
        <w:tblPrEx>
          <w:tblCellMar>
            <w:left w:w="115" w:type="dxa"/>
            <w:right w:w="115" w:type="dxa"/>
          </w:tblCellMar>
        </w:tblPrEx>
        <w:tc>
          <w:tcPr>
            <w:tcW w:w="3962" w:type="dxa"/>
            <w:gridSpan w:val="2"/>
          </w:tcPr>
          <w:p w14:paraId="08CD4200" w14:textId="24E2CE49" w:rsidR="002D3FFA" w:rsidRPr="007358BF" w:rsidRDefault="002D3FFA" w:rsidP="002D3FFA">
            <w:pPr>
              <w:spacing w:before="60" w:after="60"/>
              <w:rPr>
                <w:rStyle w:val="Strong"/>
                <w:color w:val="000000"/>
                <w:bdr w:val="none" w:sz="0" w:space="0" w:color="auto" w:frame="1"/>
                <w:shd w:val="clear" w:color="auto" w:fill="FFFFFF"/>
              </w:rPr>
            </w:pPr>
            <w:r>
              <w:rPr>
                <w:rStyle w:val="Strong"/>
                <w:color w:val="000000"/>
                <w:bdr w:val="none" w:sz="0" w:space="0" w:color="auto" w:frame="1"/>
                <w:shd w:val="clear" w:color="auto" w:fill="FFFFFF"/>
              </w:rPr>
              <w:t xml:space="preserve">412.8.1 </w:t>
            </w:r>
            <w:r w:rsidRPr="002D3FFA">
              <w:rPr>
                <w:rStyle w:val="Strong"/>
                <w:color w:val="000000"/>
                <w:bdr w:val="none" w:sz="0" w:space="0" w:color="auto" w:frame="1"/>
                <w:shd w:val="clear" w:color="auto" w:fill="FFFFFF"/>
              </w:rPr>
              <w:t>TTY Connectability</w:t>
            </w:r>
            <w:r w:rsidRPr="002D3FFA">
              <w:rPr>
                <w:rStyle w:val="Strong"/>
                <w:b w:val="0"/>
                <w:color w:val="000000"/>
                <w:bdr w:val="none" w:sz="0" w:space="0" w:color="auto" w:frame="1"/>
                <w:shd w:val="clear" w:color="auto" w:fill="FFFFFF"/>
              </w:rPr>
              <w:t xml:space="preserve">. </w:t>
            </w:r>
            <w:r w:rsidRPr="002D3FFA">
              <w:t>ICT shall include a standard non-acoustic connection point for TTYs.</w:t>
            </w:r>
          </w:p>
        </w:tc>
        <w:tc>
          <w:tcPr>
            <w:tcW w:w="3060" w:type="dxa"/>
          </w:tcPr>
          <w:p w14:paraId="45699E44" w14:textId="2654F750" w:rsidR="002D3FFA" w:rsidRPr="007358BF" w:rsidRDefault="002D3FFA" w:rsidP="002D3FFA">
            <w:pPr>
              <w:spacing w:before="60"/>
            </w:pPr>
            <w:r>
              <w:t>Not Applicable</w:t>
            </w:r>
          </w:p>
        </w:tc>
        <w:tc>
          <w:tcPr>
            <w:tcW w:w="3775" w:type="dxa"/>
          </w:tcPr>
          <w:p w14:paraId="7FE96D3E" w14:textId="2379AF11" w:rsidR="002D3FFA" w:rsidRPr="007358BF" w:rsidRDefault="002D3FFA" w:rsidP="002D3FFA">
            <w:pPr>
              <w:spacing w:before="60"/>
            </w:pPr>
          </w:p>
        </w:tc>
      </w:tr>
      <w:tr w:rsidR="002D3FFA" w:rsidRPr="007358BF" w14:paraId="15A12554" w14:textId="77777777" w:rsidTr="7533B93F">
        <w:tblPrEx>
          <w:tblCellMar>
            <w:left w:w="115" w:type="dxa"/>
            <w:right w:w="115" w:type="dxa"/>
          </w:tblCellMar>
        </w:tblPrEx>
        <w:tc>
          <w:tcPr>
            <w:tcW w:w="3962" w:type="dxa"/>
            <w:gridSpan w:val="2"/>
          </w:tcPr>
          <w:p w14:paraId="159E5A4A" w14:textId="33B44103" w:rsidR="002D3FFA" w:rsidRPr="007358BF" w:rsidRDefault="002D3FFA" w:rsidP="002D3FFA">
            <w:pPr>
              <w:spacing w:before="60" w:after="60"/>
              <w:rPr>
                <w:rStyle w:val="Strong"/>
                <w:color w:val="000000"/>
                <w:bdr w:val="none" w:sz="0" w:space="0" w:color="auto" w:frame="1"/>
                <w:shd w:val="clear" w:color="auto" w:fill="FFFFFF"/>
              </w:rPr>
            </w:pPr>
            <w:r>
              <w:rPr>
                <w:rStyle w:val="Strong"/>
                <w:color w:val="000000"/>
                <w:bdr w:val="none" w:sz="0" w:space="0" w:color="auto" w:frame="1"/>
                <w:shd w:val="clear" w:color="auto" w:fill="FFFFFF"/>
              </w:rPr>
              <w:t xml:space="preserve">412.8.2 </w:t>
            </w:r>
            <w:r w:rsidRPr="002D3FFA">
              <w:rPr>
                <w:rStyle w:val="Strong"/>
                <w:color w:val="000000"/>
                <w:bdr w:val="none" w:sz="0" w:space="0" w:color="auto" w:frame="1"/>
                <w:shd w:val="clear" w:color="auto" w:fill="FFFFFF"/>
              </w:rPr>
              <w:t xml:space="preserve">Voice and Hearing Carry Over. </w:t>
            </w:r>
            <w:r w:rsidRPr="002D3FFA">
              <w:t>ICT shall provide a microphone capable of being turned on and off to allow the user to intermix speech with TTY use.</w:t>
            </w:r>
          </w:p>
        </w:tc>
        <w:tc>
          <w:tcPr>
            <w:tcW w:w="3060" w:type="dxa"/>
          </w:tcPr>
          <w:p w14:paraId="76FA7DA1" w14:textId="21E5BBF6" w:rsidR="002D3FFA" w:rsidRPr="007358BF" w:rsidRDefault="002D3FFA" w:rsidP="002D3FFA">
            <w:pPr>
              <w:spacing w:before="60"/>
            </w:pPr>
            <w:r>
              <w:t>Not Applicable</w:t>
            </w:r>
          </w:p>
        </w:tc>
        <w:tc>
          <w:tcPr>
            <w:tcW w:w="3775" w:type="dxa"/>
          </w:tcPr>
          <w:p w14:paraId="02B284E6" w14:textId="3219133A" w:rsidR="002D3FFA" w:rsidRPr="007358BF" w:rsidRDefault="002D3FFA" w:rsidP="002D3FFA">
            <w:pPr>
              <w:spacing w:before="60"/>
            </w:pPr>
          </w:p>
        </w:tc>
      </w:tr>
      <w:tr w:rsidR="002D3FFA" w:rsidRPr="007358BF" w14:paraId="18822AE2" w14:textId="77777777" w:rsidTr="7533B93F">
        <w:tblPrEx>
          <w:tblCellMar>
            <w:left w:w="115" w:type="dxa"/>
            <w:right w:w="115" w:type="dxa"/>
          </w:tblCellMar>
        </w:tblPrEx>
        <w:tc>
          <w:tcPr>
            <w:tcW w:w="3962" w:type="dxa"/>
            <w:gridSpan w:val="2"/>
          </w:tcPr>
          <w:p w14:paraId="2C9283A9" w14:textId="1801A98B" w:rsidR="002D3FFA" w:rsidRPr="007358BF" w:rsidRDefault="002D3FFA" w:rsidP="002D3FFA">
            <w:pPr>
              <w:spacing w:before="60" w:after="60"/>
              <w:rPr>
                <w:rStyle w:val="Strong"/>
                <w:color w:val="000000"/>
                <w:bdr w:val="none" w:sz="0" w:space="0" w:color="auto" w:frame="1"/>
                <w:shd w:val="clear" w:color="auto" w:fill="FFFFFF"/>
              </w:rPr>
            </w:pPr>
            <w:r>
              <w:rPr>
                <w:rStyle w:val="Strong"/>
                <w:color w:val="000000"/>
                <w:bdr w:val="none" w:sz="0" w:space="0" w:color="auto" w:frame="1"/>
                <w:shd w:val="clear" w:color="auto" w:fill="FFFFFF"/>
              </w:rPr>
              <w:lastRenderedPageBreak/>
              <w:t xml:space="preserve">412.8.3 </w:t>
            </w:r>
            <w:r w:rsidRPr="002D3FFA">
              <w:rPr>
                <w:b/>
              </w:rPr>
              <w:t>Signal Compatibility.</w:t>
            </w:r>
            <w:r w:rsidRPr="002D3FFA">
              <w:t xml:space="preserve"> ICT shall support all commonly used cross-manufacturer non-proprietary standard TTY signal protocols where the system interoperates with the Public Switched Telephone Network (PSTN).</w:t>
            </w:r>
          </w:p>
        </w:tc>
        <w:tc>
          <w:tcPr>
            <w:tcW w:w="3060" w:type="dxa"/>
          </w:tcPr>
          <w:p w14:paraId="0BD1B1CE" w14:textId="68AD406C" w:rsidR="002D3FFA" w:rsidRPr="007358BF" w:rsidRDefault="002D3FFA" w:rsidP="002D3FFA">
            <w:pPr>
              <w:spacing w:before="60"/>
            </w:pPr>
            <w:r>
              <w:t>Not Applicable</w:t>
            </w:r>
          </w:p>
        </w:tc>
        <w:tc>
          <w:tcPr>
            <w:tcW w:w="3775" w:type="dxa"/>
          </w:tcPr>
          <w:p w14:paraId="069EE349" w14:textId="577A8C5D" w:rsidR="002D3FFA" w:rsidRPr="007358BF" w:rsidRDefault="002D3FFA" w:rsidP="002D3FFA">
            <w:pPr>
              <w:spacing w:before="60"/>
            </w:pPr>
          </w:p>
        </w:tc>
      </w:tr>
      <w:tr w:rsidR="7533B93F" w14:paraId="2B88E24C" w14:textId="77777777" w:rsidTr="7533B93F">
        <w:tblPrEx>
          <w:tblCellMar>
            <w:left w:w="115" w:type="dxa"/>
            <w:right w:w="115" w:type="dxa"/>
          </w:tblCellMar>
        </w:tblPrEx>
        <w:tc>
          <w:tcPr>
            <w:tcW w:w="3962" w:type="dxa"/>
            <w:gridSpan w:val="2"/>
          </w:tcPr>
          <w:p w14:paraId="05421C41" w14:textId="1850B4B5" w:rsidR="7533B93F" w:rsidRDefault="7533B93F" w:rsidP="7533B93F">
            <w:r w:rsidRPr="7533B93F">
              <w:rPr>
                <w:rFonts w:eastAsia="Segoe UI"/>
                <w:b/>
                <w:bCs/>
                <w:color w:val="000000" w:themeColor="text1"/>
              </w:rPr>
              <w:t>412.8.4 Voice Mail and Other Messaging Systems.</w:t>
            </w:r>
            <w:r w:rsidRPr="7533B93F">
              <w:rPr>
                <w:rFonts w:eastAsia="Segoe UI"/>
                <w:color w:val="000000" w:themeColor="text1"/>
              </w:rPr>
              <w:t xml:space="preserve"> Where provided, voice mail, auto-attendant, interactive voice response, and caller identification systems shall be usable with a TTY.</w:t>
            </w:r>
          </w:p>
        </w:tc>
        <w:tc>
          <w:tcPr>
            <w:tcW w:w="3060" w:type="dxa"/>
          </w:tcPr>
          <w:p w14:paraId="5932DC72" w14:textId="5877E72F" w:rsidR="7533B93F" w:rsidRDefault="7533B93F" w:rsidP="7533B93F">
            <w:r>
              <w:t>Not Applicable</w:t>
            </w:r>
          </w:p>
        </w:tc>
        <w:tc>
          <w:tcPr>
            <w:tcW w:w="3775" w:type="dxa"/>
          </w:tcPr>
          <w:p w14:paraId="014F350C" w14:textId="47FB63DE" w:rsidR="7533B93F" w:rsidRDefault="7533B93F" w:rsidP="7533B93F"/>
        </w:tc>
      </w:tr>
    </w:tbl>
    <w:p w14:paraId="7710991A" w14:textId="77777777" w:rsidR="00071C66" w:rsidRPr="007358BF" w:rsidRDefault="00071C66" w:rsidP="001C5B1D">
      <w:pPr>
        <w:pStyle w:val="Heading3"/>
        <w:tabs>
          <w:tab w:val="center" w:pos="5400"/>
        </w:tabs>
        <w:spacing w:after="0" w:afterAutospacing="0"/>
        <w:rPr>
          <w:bdr w:val="none" w:sz="0" w:space="0" w:color="auto" w:frame="1"/>
        </w:rPr>
      </w:pPr>
      <w:r w:rsidRPr="007358BF">
        <w:rPr>
          <w:bdr w:val="none" w:sz="0" w:space="0" w:color="auto" w:frame="1"/>
        </w:rPr>
        <w:t xml:space="preserve">413 </w:t>
      </w:r>
      <w:r w:rsidR="00D859E4" w:rsidRPr="007358BF">
        <w:rPr>
          <w:bdr w:val="none" w:sz="0" w:space="0" w:color="auto" w:frame="1"/>
        </w:rPr>
        <w:t>Closed Caption Processing Technologies</w:t>
      </w:r>
      <w:r w:rsidR="001C5B1D" w:rsidRPr="007358BF">
        <w:rPr>
          <w:bdr w:val="none" w:sz="0" w:space="0" w:color="auto" w:frame="1"/>
        </w:rPr>
        <w:tab/>
      </w:r>
    </w:p>
    <w:p w14:paraId="7710991B" w14:textId="77777777" w:rsidR="001C5B1D" w:rsidRPr="007358BF" w:rsidRDefault="001C5B1D" w:rsidP="001C5B1D">
      <w:pPr>
        <w:spacing w:after="100" w:afterAutospacing="1"/>
        <w:rPr>
          <w:bdr w:val="none" w:sz="0" w:space="0" w:color="auto" w:frame="1"/>
        </w:rPr>
      </w:pPr>
      <w:r w:rsidRPr="007358BF">
        <w:rPr>
          <w:b/>
          <w:bCs/>
          <w:bdr w:val="none" w:sz="0" w:space="0" w:color="auto" w:frame="1"/>
        </w:rPr>
        <w:t>413.1 General.</w:t>
      </w:r>
      <w:r w:rsidRPr="007358BF">
        <w:t> Where ICT displays or processes video with synchronized audio, ICT shall provide closed caption processing technology that conforms to 413.1.1 or 413.1.2.</w:t>
      </w:r>
    </w:p>
    <w:tbl>
      <w:tblPr>
        <w:tblStyle w:val="TableGrid"/>
        <w:tblW w:w="0" w:type="auto"/>
        <w:tblInd w:w="-7" w:type="dxa"/>
        <w:tblLook w:val="04A0" w:firstRow="1" w:lastRow="0" w:firstColumn="1" w:lastColumn="0" w:noHBand="0" w:noVBand="1"/>
        <w:tblDescription w:val="413 Closed Caption Processing Technologies"/>
      </w:tblPr>
      <w:tblGrid>
        <w:gridCol w:w="7"/>
        <w:gridCol w:w="3955"/>
        <w:gridCol w:w="3060"/>
        <w:gridCol w:w="3775"/>
      </w:tblGrid>
      <w:tr w:rsidR="00071C66" w:rsidRPr="007358BF" w14:paraId="7710991F" w14:textId="77777777" w:rsidTr="00A234C5">
        <w:trPr>
          <w:gridBefore w:val="1"/>
          <w:wBefore w:w="7" w:type="dxa"/>
          <w:cantSplit/>
          <w:trHeight w:val="360"/>
          <w:tblHeader/>
        </w:trPr>
        <w:tc>
          <w:tcPr>
            <w:tcW w:w="3955" w:type="dxa"/>
            <w:shd w:val="clear" w:color="auto" w:fill="1F3864"/>
          </w:tcPr>
          <w:p w14:paraId="7710991C" w14:textId="77777777" w:rsidR="00071C66" w:rsidRPr="007358BF" w:rsidRDefault="00071C66" w:rsidP="001A2DF1">
            <w:pPr>
              <w:rPr>
                <w:b/>
              </w:rPr>
            </w:pPr>
            <w:r w:rsidRPr="007358BF">
              <w:rPr>
                <w:b/>
              </w:rPr>
              <w:t>Criteria</w:t>
            </w:r>
          </w:p>
        </w:tc>
        <w:tc>
          <w:tcPr>
            <w:tcW w:w="3060" w:type="dxa"/>
            <w:shd w:val="clear" w:color="auto" w:fill="1F3864"/>
          </w:tcPr>
          <w:p w14:paraId="7710991D" w14:textId="77777777" w:rsidR="00071C66" w:rsidRPr="007358BF" w:rsidRDefault="00071C66" w:rsidP="001A2DF1">
            <w:pPr>
              <w:rPr>
                <w:b/>
              </w:rPr>
            </w:pPr>
            <w:r w:rsidRPr="007358BF">
              <w:rPr>
                <w:b/>
              </w:rPr>
              <w:t>Supporting Feature</w:t>
            </w:r>
          </w:p>
        </w:tc>
        <w:tc>
          <w:tcPr>
            <w:tcW w:w="3775" w:type="dxa"/>
            <w:shd w:val="clear" w:color="auto" w:fill="1F3864"/>
          </w:tcPr>
          <w:p w14:paraId="7710991E" w14:textId="77777777" w:rsidR="00071C66" w:rsidRPr="007358BF" w:rsidRDefault="00071C66" w:rsidP="001A2DF1">
            <w:pPr>
              <w:rPr>
                <w:b/>
              </w:rPr>
            </w:pPr>
            <w:r w:rsidRPr="007358BF">
              <w:rPr>
                <w:b/>
              </w:rPr>
              <w:t>Remarks and Explanations</w:t>
            </w:r>
          </w:p>
        </w:tc>
      </w:tr>
      <w:tr w:rsidR="00447742" w:rsidRPr="007358BF" w14:paraId="77109923" w14:textId="77777777" w:rsidTr="00AE5D89">
        <w:tblPrEx>
          <w:tblCellMar>
            <w:left w:w="115" w:type="dxa"/>
            <w:right w:w="115" w:type="dxa"/>
          </w:tblCellMar>
        </w:tblPrEx>
        <w:tc>
          <w:tcPr>
            <w:tcW w:w="3962" w:type="dxa"/>
            <w:gridSpan w:val="2"/>
          </w:tcPr>
          <w:p w14:paraId="77109920" w14:textId="77777777" w:rsidR="00447742" w:rsidRPr="007358BF" w:rsidRDefault="00447742" w:rsidP="00DA3BB4">
            <w:pPr>
              <w:spacing w:before="60" w:after="60"/>
              <w:rPr>
                <w:b/>
                <w:bCs/>
                <w:bdr w:val="none" w:sz="0" w:space="0" w:color="auto" w:frame="1"/>
              </w:rPr>
            </w:pPr>
            <w:r w:rsidRPr="007358BF">
              <w:rPr>
                <w:b/>
                <w:bCs/>
                <w:bdr w:val="none" w:sz="0" w:space="0" w:color="auto" w:frame="1"/>
              </w:rPr>
              <w:t xml:space="preserve">413.1.1 Decoding and Display of Closed Captions. </w:t>
            </w:r>
            <w:r w:rsidRPr="007358BF">
              <w:t>Players and displays shall decode closed caption data and support display of captions.</w:t>
            </w:r>
          </w:p>
        </w:tc>
        <w:tc>
          <w:tcPr>
            <w:tcW w:w="3060" w:type="dxa"/>
          </w:tcPr>
          <w:p w14:paraId="77109921" w14:textId="77777777" w:rsidR="00447742" w:rsidRPr="007358BF" w:rsidRDefault="00447742" w:rsidP="00DA3BB4">
            <w:pPr>
              <w:spacing w:before="60"/>
            </w:pPr>
            <w:r>
              <w:t>Not Applicable</w:t>
            </w:r>
          </w:p>
        </w:tc>
        <w:tc>
          <w:tcPr>
            <w:tcW w:w="3775" w:type="dxa"/>
          </w:tcPr>
          <w:p w14:paraId="77109922" w14:textId="77777777" w:rsidR="00447742" w:rsidRPr="007358BF" w:rsidRDefault="00447742" w:rsidP="00DA3BB4">
            <w:pPr>
              <w:spacing w:before="60"/>
            </w:pPr>
          </w:p>
        </w:tc>
      </w:tr>
      <w:tr w:rsidR="00447742" w:rsidRPr="007358BF" w14:paraId="77109927" w14:textId="77777777" w:rsidTr="00AE5D89">
        <w:tblPrEx>
          <w:tblCellMar>
            <w:left w:w="115" w:type="dxa"/>
            <w:right w:w="115" w:type="dxa"/>
          </w:tblCellMar>
        </w:tblPrEx>
        <w:tc>
          <w:tcPr>
            <w:tcW w:w="3962" w:type="dxa"/>
            <w:gridSpan w:val="2"/>
          </w:tcPr>
          <w:p w14:paraId="77109924" w14:textId="77777777" w:rsidR="00447742" w:rsidRPr="007358BF" w:rsidRDefault="00447742" w:rsidP="00DA3BB4">
            <w:pPr>
              <w:spacing w:before="60" w:after="60"/>
              <w:rPr>
                <w:b/>
                <w:bCs/>
                <w:bdr w:val="none" w:sz="0" w:space="0" w:color="auto" w:frame="1"/>
              </w:rPr>
            </w:pPr>
            <w:r w:rsidRPr="007358BF">
              <w:rPr>
                <w:b/>
                <w:bCs/>
                <w:bdr w:val="none" w:sz="0" w:space="0" w:color="auto" w:frame="1"/>
              </w:rPr>
              <w:t xml:space="preserve">413.1.2 Pass-Through of Closed Caption Data. </w:t>
            </w:r>
            <w:r w:rsidRPr="007358BF">
              <w:t>Cabling and ancillary equipment shall pass through caption data.</w:t>
            </w:r>
          </w:p>
        </w:tc>
        <w:tc>
          <w:tcPr>
            <w:tcW w:w="3060" w:type="dxa"/>
          </w:tcPr>
          <w:p w14:paraId="77109925" w14:textId="77777777" w:rsidR="00447742" w:rsidRPr="007358BF" w:rsidRDefault="00447742" w:rsidP="00DA3BB4">
            <w:pPr>
              <w:spacing w:before="60"/>
            </w:pPr>
            <w:r>
              <w:t>Not Applicable</w:t>
            </w:r>
          </w:p>
        </w:tc>
        <w:tc>
          <w:tcPr>
            <w:tcW w:w="3775" w:type="dxa"/>
          </w:tcPr>
          <w:p w14:paraId="77109926" w14:textId="77777777" w:rsidR="00447742" w:rsidRPr="007358BF" w:rsidRDefault="00447742" w:rsidP="00DA3BB4">
            <w:pPr>
              <w:spacing w:before="60"/>
            </w:pPr>
          </w:p>
        </w:tc>
      </w:tr>
    </w:tbl>
    <w:p w14:paraId="77109928" w14:textId="77777777" w:rsidR="00970237" w:rsidRPr="007358BF" w:rsidRDefault="00970237" w:rsidP="005611A1">
      <w:pPr>
        <w:pStyle w:val="Heading3"/>
        <w:spacing w:after="0" w:afterAutospacing="0"/>
        <w:rPr>
          <w:bdr w:val="none" w:sz="0" w:space="0" w:color="auto" w:frame="1"/>
        </w:rPr>
      </w:pPr>
      <w:r w:rsidRPr="007358BF">
        <w:rPr>
          <w:bdr w:val="none" w:sz="0" w:space="0" w:color="auto" w:frame="1"/>
        </w:rPr>
        <w:t>414 Audio Description Processing Technologies</w:t>
      </w:r>
    </w:p>
    <w:p w14:paraId="77109929" w14:textId="77777777" w:rsidR="005611A1" w:rsidRPr="007358BF" w:rsidRDefault="005611A1" w:rsidP="005611A1">
      <w:pPr>
        <w:spacing w:after="100" w:afterAutospacing="1"/>
        <w:rPr>
          <w:bdr w:val="none" w:sz="0" w:space="0" w:color="auto" w:frame="1"/>
        </w:rPr>
      </w:pPr>
      <w:r w:rsidRPr="007358BF">
        <w:rPr>
          <w:b/>
          <w:bCs/>
          <w:bdr w:val="none" w:sz="0" w:space="0" w:color="auto" w:frame="1"/>
        </w:rPr>
        <w:t>414.1 General.</w:t>
      </w:r>
      <w:r w:rsidRPr="007358BF">
        <w:t> Where ICT displays or processes video with synchronized audio, ICT shall provide audio description processing technology conforming to 414.1.1 or 414.1.2.</w:t>
      </w:r>
    </w:p>
    <w:tbl>
      <w:tblPr>
        <w:tblStyle w:val="TableGrid"/>
        <w:tblW w:w="0" w:type="auto"/>
        <w:tblInd w:w="-7" w:type="dxa"/>
        <w:tblLook w:val="04A0" w:firstRow="1" w:lastRow="0" w:firstColumn="1" w:lastColumn="0" w:noHBand="0" w:noVBand="1"/>
        <w:tblDescription w:val="414 Audio Description Processing Technologies"/>
      </w:tblPr>
      <w:tblGrid>
        <w:gridCol w:w="7"/>
        <w:gridCol w:w="3955"/>
        <w:gridCol w:w="3060"/>
        <w:gridCol w:w="3775"/>
      </w:tblGrid>
      <w:tr w:rsidR="00970237" w:rsidRPr="007358BF" w14:paraId="7710992D" w14:textId="77777777" w:rsidTr="00A234C5">
        <w:trPr>
          <w:gridBefore w:val="1"/>
          <w:wBefore w:w="7" w:type="dxa"/>
          <w:cantSplit/>
          <w:trHeight w:val="360"/>
          <w:tblHeader/>
        </w:trPr>
        <w:tc>
          <w:tcPr>
            <w:tcW w:w="3955" w:type="dxa"/>
            <w:shd w:val="clear" w:color="auto" w:fill="1F3864"/>
          </w:tcPr>
          <w:p w14:paraId="7710992A" w14:textId="77777777" w:rsidR="00970237" w:rsidRPr="007358BF" w:rsidRDefault="00970237" w:rsidP="001A2DF1">
            <w:pPr>
              <w:rPr>
                <w:b/>
              </w:rPr>
            </w:pPr>
            <w:r w:rsidRPr="007358BF">
              <w:rPr>
                <w:b/>
              </w:rPr>
              <w:t>Criteria</w:t>
            </w:r>
          </w:p>
        </w:tc>
        <w:tc>
          <w:tcPr>
            <w:tcW w:w="3060" w:type="dxa"/>
            <w:shd w:val="clear" w:color="auto" w:fill="1F3864"/>
          </w:tcPr>
          <w:p w14:paraId="7710992B" w14:textId="77777777" w:rsidR="00970237" w:rsidRPr="007358BF" w:rsidRDefault="00970237" w:rsidP="001A2DF1">
            <w:pPr>
              <w:rPr>
                <w:b/>
              </w:rPr>
            </w:pPr>
            <w:r w:rsidRPr="007358BF">
              <w:rPr>
                <w:b/>
              </w:rPr>
              <w:t>Supporting Feature</w:t>
            </w:r>
          </w:p>
        </w:tc>
        <w:tc>
          <w:tcPr>
            <w:tcW w:w="3775" w:type="dxa"/>
            <w:shd w:val="clear" w:color="auto" w:fill="1F3864"/>
          </w:tcPr>
          <w:p w14:paraId="7710992C" w14:textId="77777777" w:rsidR="00970237" w:rsidRPr="007358BF" w:rsidRDefault="00970237" w:rsidP="001A2DF1">
            <w:pPr>
              <w:rPr>
                <w:b/>
              </w:rPr>
            </w:pPr>
            <w:r w:rsidRPr="007358BF">
              <w:rPr>
                <w:b/>
              </w:rPr>
              <w:t>Remarks and Explanations</w:t>
            </w:r>
          </w:p>
        </w:tc>
      </w:tr>
      <w:tr w:rsidR="00002775" w:rsidRPr="007358BF" w14:paraId="77109931" w14:textId="77777777" w:rsidTr="00AE5D89">
        <w:tblPrEx>
          <w:tblCellMar>
            <w:left w:w="115" w:type="dxa"/>
            <w:right w:w="115" w:type="dxa"/>
          </w:tblCellMar>
        </w:tblPrEx>
        <w:tc>
          <w:tcPr>
            <w:tcW w:w="3962" w:type="dxa"/>
            <w:gridSpan w:val="2"/>
          </w:tcPr>
          <w:p w14:paraId="7710992E" w14:textId="77777777" w:rsidR="00002775" w:rsidRPr="007358BF" w:rsidRDefault="00002775" w:rsidP="00DA3BB4">
            <w:pPr>
              <w:spacing w:before="60" w:after="60"/>
              <w:rPr>
                <w:b/>
                <w:bCs/>
                <w:bdr w:val="none" w:sz="0" w:space="0" w:color="auto" w:frame="1"/>
              </w:rPr>
            </w:pPr>
            <w:r w:rsidRPr="007358BF">
              <w:rPr>
                <w:b/>
                <w:bCs/>
                <w:bdr w:val="none" w:sz="0" w:space="0" w:color="auto" w:frame="1"/>
              </w:rPr>
              <w:t xml:space="preserve">414.1.1 Digital Television Tuners. </w:t>
            </w:r>
            <w:r w:rsidRPr="007358BF">
              <w:rPr>
                <w:bCs/>
                <w:bdr w:val="none" w:sz="0" w:space="0" w:color="auto" w:frame="1"/>
              </w:rPr>
              <w:t xml:space="preserve">Digital television tuners shall provide audio description processing that conforms to ATSC A/53 Digital Television Standard, Part 5 (2014) (incorporated by reference, see 702.2.1). Digital television tuners shall provide processing of audio description when encoded as a Visually Impaired (VI) associated audio service that is provided as a complete program mix containing audio </w:t>
            </w:r>
            <w:r w:rsidRPr="007358BF">
              <w:rPr>
                <w:bCs/>
                <w:bdr w:val="none" w:sz="0" w:space="0" w:color="auto" w:frame="1"/>
              </w:rPr>
              <w:lastRenderedPageBreak/>
              <w:t>description according to the ATSC A/53 standard.</w:t>
            </w:r>
          </w:p>
        </w:tc>
        <w:tc>
          <w:tcPr>
            <w:tcW w:w="3060" w:type="dxa"/>
          </w:tcPr>
          <w:p w14:paraId="7710992F" w14:textId="77777777" w:rsidR="00002775" w:rsidRPr="007358BF" w:rsidRDefault="00002775" w:rsidP="00DA3BB4">
            <w:pPr>
              <w:spacing w:before="60"/>
            </w:pPr>
            <w:r w:rsidRPr="007358BF">
              <w:lastRenderedPageBreak/>
              <w:t>Not Applicable</w:t>
            </w:r>
          </w:p>
        </w:tc>
        <w:tc>
          <w:tcPr>
            <w:tcW w:w="3775" w:type="dxa"/>
          </w:tcPr>
          <w:p w14:paraId="77109930" w14:textId="77777777" w:rsidR="00002775" w:rsidRPr="007358BF" w:rsidRDefault="00002775" w:rsidP="00DA3BB4">
            <w:pPr>
              <w:spacing w:before="60"/>
            </w:pPr>
          </w:p>
        </w:tc>
      </w:tr>
      <w:tr w:rsidR="00E325D6" w:rsidRPr="007358BF" w14:paraId="77109935" w14:textId="77777777" w:rsidTr="00AE5D89">
        <w:tblPrEx>
          <w:tblCellMar>
            <w:left w:w="115" w:type="dxa"/>
            <w:right w:w="115" w:type="dxa"/>
          </w:tblCellMar>
        </w:tblPrEx>
        <w:tc>
          <w:tcPr>
            <w:tcW w:w="3962" w:type="dxa"/>
            <w:gridSpan w:val="2"/>
          </w:tcPr>
          <w:p w14:paraId="77109932" w14:textId="77777777" w:rsidR="00E325D6" w:rsidRPr="007358BF" w:rsidRDefault="00E325D6" w:rsidP="00DA3BB4">
            <w:pPr>
              <w:spacing w:before="60" w:after="60"/>
              <w:rPr>
                <w:b/>
                <w:bCs/>
                <w:bdr w:val="none" w:sz="0" w:space="0" w:color="auto" w:frame="1"/>
              </w:rPr>
            </w:pPr>
            <w:r w:rsidRPr="007358BF">
              <w:rPr>
                <w:b/>
                <w:bCs/>
                <w:bdr w:val="none" w:sz="0" w:space="0" w:color="auto" w:frame="1"/>
              </w:rPr>
              <w:t xml:space="preserve">414.1.2 Other ICT. </w:t>
            </w:r>
            <w:r w:rsidRPr="007358BF">
              <w:t>ICT other than digital television tuners shall provide audio description processing.</w:t>
            </w:r>
          </w:p>
        </w:tc>
        <w:tc>
          <w:tcPr>
            <w:tcW w:w="3060" w:type="dxa"/>
          </w:tcPr>
          <w:p w14:paraId="77109933" w14:textId="77777777" w:rsidR="00E325D6" w:rsidRPr="007358BF" w:rsidRDefault="00E325D6" w:rsidP="00DA3BB4">
            <w:pPr>
              <w:spacing w:before="60"/>
            </w:pPr>
            <w:r>
              <w:t>Not Applicable</w:t>
            </w:r>
          </w:p>
        </w:tc>
        <w:tc>
          <w:tcPr>
            <w:tcW w:w="3775" w:type="dxa"/>
          </w:tcPr>
          <w:p w14:paraId="77109934" w14:textId="77777777" w:rsidR="00E325D6" w:rsidRPr="007358BF" w:rsidRDefault="00E325D6" w:rsidP="00DA3BB4">
            <w:pPr>
              <w:spacing w:before="60"/>
            </w:pPr>
          </w:p>
        </w:tc>
      </w:tr>
    </w:tbl>
    <w:p w14:paraId="77109936" w14:textId="77777777" w:rsidR="00AF4C24" w:rsidRPr="007358BF" w:rsidRDefault="00AF4C24" w:rsidP="005E224E">
      <w:pPr>
        <w:pStyle w:val="Heading3"/>
        <w:spacing w:after="0" w:afterAutospacing="0"/>
      </w:pPr>
      <w:r w:rsidRPr="007358BF">
        <w:t>415 User Controls for Captions and Audio Descriptions</w:t>
      </w:r>
    </w:p>
    <w:p w14:paraId="77109937" w14:textId="77777777" w:rsidR="005E224E" w:rsidRPr="007358BF" w:rsidRDefault="005E224E" w:rsidP="005E224E">
      <w:pPr>
        <w:spacing w:after="100" w:afterAutospacing="1"/>
      </w:pPr>
      <w:r w:rsidRPr="007358BF">
        <w:rPr>
          <w:b/>
          <w:bCs/>
          <w:bdr w:val="none" w:sz="0" w:space="0" w:color="auto" w:frame="1"/>
        </w:rPr>
        <w:t>415.1 General.</w:t>
      </w:r>
      <w:r w:rsidRPr="007358BF">
        <w:t> Where ICT displays video with synchronized audio, ICT shall provide user controls for closed captions and audio descriptions conforming to 415.1.</w:t>
      </w:r>
    </w:p>
    <w:tbl>
      <w:tblPr>
        <w:tblStyle w:val="TableGrid"/>
        <w:tblW w:w="0" w:type="auto"/>
        <w:tblInd w:w="-7" w:type="dxa"/>
        <w:tblLook w:val="04A0" w:firstRow="1" w:lastRow="0" w:firstColumn="1" w:lastColumn="0" w:noHBand="0" w:noVBand="1"/>
        <w:tblDescription w:val="415 User Controls for Captions and Audio Descriptions"/>
      </w:tblPr>
      <w:tblGrid>
        <w:gridCol w:w="7"/>
        <w:gridCol w:w="3955"/>
        <w:gridCol w:w="3060"/>
        <w:gridCol w:w="3775"/>
      </w:tblGrid>
      <w:tr w:rsidR="00AF4C24" w:rsidRPr="007358BF" w14:paraId="7710993B" w14:textId="77777777" w:rsidTr="00A234C5">
        <w:trPr>
          <w:gridBefore w:val="1"/>
          <w:wBefore w:w="7" w:type="dxa"/>
          <w:cantSplit/>
          <w:trHeight w:val="360"/>
          <w:tblHeader/>
        </w:trPr>
        <w:tc>
          <w:tcPr>
            <w:tcW w:w="3955" w:type="dxa"/>
            <w:shd w:val="clear" w:color="auto" w:fill="1F3864"/>
          </w:tcPr>
          <w:p w14:paraId="77109938" w14:textId="77777777" w:rsidR="00AF4C24" w:rsidRPr="007358BF" w:rsidRDefault="00AF4C24" w:rsidP="006C20CD">
            <w:pPr>
              <w:rPr>
                <w:b/>
              </w:rPr>
            </w:pPr>
            <w:r w:rsidRPr="007358BF">
              <w:rPr>
                <w:b/>
              </w:rPr>
              <w:t>Criteria</w:t>
            </w:r>
          </w:p>
        </w:tc>
        <w:tc>
          <w:tcPr>
            <w:tcW w:w="3060" w:type="dxa"/>
            <w:shd w:val="clear" w:color="auto" w:fill="1F3864"/>
          </w:tcPr>
          <w:p w14:paraId="77109939" w14:textId="77777777" w:rsidR="00AF4C24" w:rsidRPr="007358BF" w:rsidRDefault="00AF4C24" w:rsidP="006C20CD">
            <w:pPr>
              <w:rPr>
                <w:b/>
              </w:rPr>
            </w:pPr>
            <w:r w:rsidRPr="007358BF">
              <w:rPr>
                <w:b/>
              </w:rPr>
              <w:t>Supporting Feature</w:t>
            </w:r>
          </w:p>
        </w:tc>
        <w:tc>
          <w:tcPr>
            <w:tcW w:w="3775" w:type="dxa"/>
            <w:shd w:val="clear" w:color="auto" w:fill="1F3864"/>
          </w:tcPr>
          <w:p w14:paraId="7710993A" w14:textId="77777777" w:rsidR="00AF4C24" w:rsidRPr="007358BF" w:rsidRDefault="00AF4C24" w:rsidP="006C20CD">
            <w:pPr>
              <w:rPr>
                <w:b/>
              </w:rPr>
            </w:pPr>
            <w:r w:rsidRPr="007358BF">
              <w:rPr>
                <w:b/>
              </w:rPr>
              <w:t>Remarks and Explanations</w:t>
            </w:r>
          </w:p>
        </w:tc>
      </w:tr>
      <w:tr w:rsidR="005E224E" w:rsidRPr="007358BF" w14:paraId="7710993F" w14:textId="77777777" w:rsidTr="00AE5D89">
        <w:tblPrEx>
          <w:tblCellMar>
            <w:left w:w="115" w:type="dxa"/>
            <w:right w:w="115" w:type="dxa"/>
          </w:tblCellMar>
        </w:tblPrEx>
        <w:tc>
          <w:tcPr>
            <w:tcW w:w="3962" w:type="dxa"/>
            <w:gridSpan w:val="2"/>
          </w:tcPr>
          <w:p w14:paraId="7710993C" w14:textId="77777777" w:rsidR="005E224E" w:rsidRPr="007358BF" w:rsidRDefault="005E224E" w:rsidP="00DA3BB4">
            <w:pPr>
              <w:spacing w:before="60" w:after="60"/>
              <w:rPr>
                <w:b/>
                <w:bCs/>
                <w:bdr w:val="none" w:sz="0" w:space="0" w:color="auto" w:frame="1"/>
              </w:rPr>
            </w:pPr>
            <w:r w:rsidRPr="007358BF">
              <w:rPr>
                <w:b/>
                <w:bCs/>
                <w:bdr w:val="none" w:sz="0" w:space="0" w:color="auto" w:frame="1"/>
              </w:rPr>
              <w:t xml:space="preserve">415.1.1 Caption Controls. </w:t>
            </w:r>
            <w:r w:rsidRPr="007358BF">
              <w:rPr>
                <w:bCs/>
                <w:bdr w:val="none" w:sz="0" w:space="0" w:color="auto" w:frame="1"/>
              </w:rPr>
              <w:t>Where ICT provides operable parts for volume control, ICT shall also provide operable parts for caption selection.</w:t>
            </w:r>
          </w:p>
        </w:tc>
        <w:tc>
          <w:tcPr>
            <w:tcW w:w="3060" w:type="dxa"/>
          </w:tcPr>
          <w:p w14:paraId="7710993D" w14:textId="77777777" w:rsidR="005E224E" w:rsidRPr="007358BF" w:rsidRDefault="005E224E" w:rsidP="00DA3BB4">
            <w:pPr>
              <w:spacing w:before="60"/>
            </w:pPr>
            <w:r>
              <w:t>Not Applicable</w:t>
            </w:r>
          </w:p>
        </w:tc>
        <w:tc>
          <w:tcPr>
            <w:tcW w:w="3775" w:type="dxa"/>
          </w:tcPr>
          <w:p w14:paraId="7710993E" w14:textId="77777777" w:rsidR="005E224E" w:rsidRPr="007358BF" w:rsidRDefault="005E224E" w:rsidP="00DA3BB4">
            <w:pPr>
              <w:spacing w:before="60"/>
            </w:pPr>
          </w:p>
        </w:tc>
      </w:tr>
      <w:tr w:rsidR="005E224E" w:rsidRPr="007358BF" w14:paraId="77109943" w14:textId="77777777" w:rsidTr="00AE5D89">
        <w:tblPrEx>
          <w:tblCellMar>
            <w:left w:w="115" w:type="dxa"/>
            <w:right w:w="115" w:type="dxa"/>
          </w:tblCellMar>
        </w:tblPrEx>
        <w:tc>
          <w:tcPr>
            <w:tcW w:w="3962" w:type="dxa"/>
            <w:gridSpan w:val="2"/>
          </w:tcPr>
          <w:p w14:paraId="77109940" w14:textId="77777777" w:rsidR="005E224E" w:rsidRPr="007358BF" w:rsidRDefault="005E224E" w:rsidP="00DA3BB4">
            <w:pPr>
              <w:spacing w:before="60" w:after="60"/>
              <w:rPr>
                <w:b/>
                <w:bCs/>
                <w:bdr w:val="none" w:sz="0" w:space="0" w:color="auto" w:frame="1"/>
              </w:rPr>
            </w:pPr>
            <w:r w:rsidRPr="007358BF">
              <w:rPr>
                <w:b/>
                <w:bCs/>
                <w:bdr w:val="none" w:sz="0" w:space="0" w:color="auto" w:frame="1"/>
              </w:rPr>
              <w:t xml:space="preserve">415.1.2 Audio Description </w:t>
            </w:r>
            <w:r w:rsidRPr="007358BF">
              <w:rPr>
                <w:bCs/>
                <w:bdr w:val="none" w:sz="0" w:space="0" w:color="auto" w:frame="1"/>
              </w:rPr>
              <w:t>Controls. Where ICT provides operable parts for program selection, ICT shall also provide operable parts for the selection of audio description.</w:t>
            </w:r>
          </w:p>
        </w:tc>
        <w:tc>
          <w:tcPr>
            <w:tcW w:w="3060" w:type="dxa"/>
          </w:tcPr>
          <w:p w14:paraId="77109941" w14:textId="77777777" w:rsidR="005E224E" w:rsidRPr="007358BF" w:rsidRDefault="005E224E" w:rsidP="00DA3BB4">
            <w:pPr>
              <w:spacing w:before="60"/>
            </w:pPr>
            <w:r>
              <w:t>Not Applicable</w:t>
            </w:r>
          </w:p>
        </w:tc>
        <w:tc>
          <w:tcPr>
            <w:tcW w:w="3775" w:type="dxa"/>
          </w:tcPr>
          <w:p w14:paraId="77109942" w14:textId="77777777" w:rsidR="005E224E" w:rsidRPr="007358BF" w:rsidRDefault="005E224E" w:rsidP="00DA3BB4">
            <w:pPr>
              <w:spacing w:before="60"/>
            </w:pPr>
          </w:p>
        </w:tc>
      </w:tr>
    </w:tbl>
    <w:p w14:paraId="77109944" w14:textId="77777777" w:rsidR="0090309A" w:rsidRPr="007358BF" w:rsidRDefault="00115F2D" w:rsidP="0090309A">
      <w:pPr>
        <w:pStyle w:val="Heading2"/>
      </w:pPr>
      <w:r w:rsidRPr="007358BF">
        <w:t>Chapter 5</w:t>
      </w:r>
      <w:r w:rsidR="0090309A" w:rsidRPr="007358BF">
        <w:t xml:space="preserve"> </w:t>
      </w:r>
      <w:r w:rsidR="00FB3319" w:rsidRPr="007358BF">
        <w:t>Software</w:t>
      </w:r>
    </w:p>
    <w:p w14:paraId="77109945" w14:textId="77777777" w:rsidR="00EE0976" w:rsidRPr="007358BF" w:rsidRDefault="00EE0976" w:rsidP="00DA3EF1">
      <w:pPr>
        <w:pStyle w:val="Heading3"/>
        <w:spacing w:after="0" w:afterAutospacing="0"/>
      </w:pPr>
      <w:r w:rsidRPr="007358BF">
        <w:t xml:space="preserve">501 </w:t>
      </w:r>
      <w:r w:rsidR="00002775" w:rsidRPr="007358BF">
        <w:t>General</w:t>
      </w:r>
    </w:p>
    <w:p w14:paraId="77109946" w14:textId="77777777" w:rsidR="00DA3EF1" w:rsidRPr="007358BF" w:rsidRDefault="00DA3EF1" w:rsidP="00DA3EF1">
      <w:r w:rsidRPr="007358BF">
        <w:rPr>
          <w:b/>
        </w:rPr>
        <w:t>501.1 Scope.</w:t>
      </w:r>
      <w:r w:rsidRPr="007358BF">
        <w:t xml:space="preserve"> The </w:t>
      </w:r>
      <w:hyperlink r:id="rId20" w:history="1">
        <w:r w:rsidRPr="00C04FC3">
          <w:rPr>
            <w:rStyle w:val="Hyperlink"/>
          </w:rPr>
          <w:t>requirements of Chapter 5</w:t>
        </w:r>
      </w:hyperlink>
      <w:r w:rsidRPr="007358BF">
        <w:t xml:space="preserve"> shall apply to software where required by </w:t>
      </w:r>
      <w:hyperlink r:id="rId21" w:history="1">
        <w:r w:rsidRPr="007358BF">
          <w:rPr>
            <w:rStyle w:val="Hyperlink"/>
          </w:rPr>
          <w:t>508 Chapter 2 (Scoping Requirements)</w:t>
        </w:r>
      </w:hyperlink>
      <w:r w:rsidRPr="007358BF">
        <w:t>, 255 Chapter 2 (Scoping Requirements), and where otherwise referenced in any other chapter of the Revised 508 Standards or Revised 255 Guidelines.</w:t>
      </w:r>
    </w:p>
    <w:p w14:paraId="77109947" w14:textId="77777777" w:rsidR="00DA3EF1" w:rsidRPr="007358BF" w:rsidRDefault="00DA3EF1" w:rsidP="00DA3EF1">
      <w:pPr>
        <w:spacing w:after="100" w:afterAutospacing="1"/>
      </w:pPr>
      <w:r w:rsidRPr="007358BF">
        <w:t>EXCEPTION: Where Web applications do not have access to platform accessibility services and do not include components that have access to platform accessibility services, they shall not be required to conform to 502 or 503 provided that they conform to Level A and Level AA Success Criteria and Conformance Requirements in WCAG 2.0 (incorporated by reference, see 702.10.1).</w:t>
      </w:r>
    </w:p>
    <w:p w14:paraId="77109948" w14:textId="77777777" w:rsidR="0090309A" w:rsidRPr="007358BF" w:rsidRDefault="0090309A" w:rsidP="00DA3EF1">
      <w:pPr>
        <w:pStyle w:val="Heading3"/>
        <w:spacing w:after="0" w:afterAutospacing="0"/>
      </w:pPr>
      <w:r w:rsidRPr="007358BF">
        <w:t>502 Interoperability with Assistive Technology</w:t>
      </w:r>
    </w:p>
    <w:p w14:paraId="77109949" w14:textId="77777777" w:rsidR="00DA3EF1" w:rsidRPr="007358BF" w:rsidRDefault="00DA3EF1" w:rsidP="00F1446C">
      <w:pPr>
        <w:rPr>
          <w:color w:val="000000" w:themeColor="text1"/>
        </w:rPr>
      </w:pPr>
      <w:r w:rsidRPr="007358BF">
        <w:rPr>
          <w:rStyle w:val="Strong"/>
          <w:color w:val="000000" w:themeColor="text1"/>
          <w:bdr w:val="none" w:sz="0" w:space="0" w:color="auto" w:frame="1"/>
          <w:shd w:val="clear" w:color="auto" w:fill="FFFFFF"/>
        </w:rPr>
        <w:t>502.1 General.</w:t>
      </w:r>
      <w:r w:rsidRPr="007358BF">
        <w:rPr>
          <w:rStyle w:val="apple-converted-space"/>
          <w:color w:val="000000" w:themeColor="text1"/>
          <w:shd w:val="clear" w:color="auto" w:fill="FFFFFF"/>
        </w:rPr>
        <w:t> </w:t>
      </w:r>
      <w:r w:rsidRPr="007358BF">
        <w:rPr>
          <w:color w:val="000000" w:themeColor="text1"/>
        </w:rPr>
        <w:t>Software shall interoperate with assistive technology and shall conform to 502.</w:t>
      </w:r>
    </w:p>
    <w:p w14:paraId="7710994A" w14:textId="77777777" w:rsidR="00F1446C" w:rsidRPr="007358BF" w:rsidRDefault="00F1446C" w:rsidP="00DA3EF1">
      <w:pPr>
        <w:spacing w:after="100" w:afterAutospacing="1"/>
        <w:rPr>
          <w:color w:val="000000" w:themeColor="text1"/>
        </w:rPr>
      </w:pPr>
      <w:r w:rsidRPr="007358BF">
        <w:rPr>
          <w:b/>
        </w:rPr>
        <w:t>502.2</w:t>
      </w:r>
      <w:r w:rsidRPr="007358BF">
        <w:t xml:space="preserve"> </w:t>
      </w:r>
      <w:r w:rsidRPr="007358BF">
        <w:rPr>
          <w:b/>
        </w:rPr>
        <w:t>Documented Accessibility Features.</w:t>
      </w:r>
      <w:r w:rsidRPr="007358BF">
        <w:t xml:space="preserve"> Software with platform features defined in platform documentation as accessibility features shall conform to</w:t>
      </w:r>
      <w:r w:rsidRPr="007358BF">
        <w:rPr>
          <w:spacing w:val="-12"/>
        </w:rPr>
        <w:t xml:space="preserve"> </w:t>
      </w:r>
      <w:r w:rsidRPr="007358BF">
        <w:t>502.2.</w:t>
      </w:r>
    </w:p>
    <w:tbl>
      <w:tblPr>
        <w:tblStyle w:val="TableGrid"/>
        <w:tblW w:w="0" w:type="auto"/>
        <w:tblInd w:w="-7" w:type="dxa"/>
        <w:tblLook w:val="04A0" w:firstRow="1" w:lastRow="0" w:firstColumn="1" w:lastColumn="0" w:noHBand="0" w:noVBand="1"/>
        <w:tblDescription w:val="502 Interoperability with Assistive Technology"/>
      </w:tblPr>
      <w:tblGrid>
        <w:gridCol w:w="7"/>
        <w:gridCol w:w="3955"/>
        <w:gridCol w:w="3060"/>
        <w:gridCol w:w="3775"/>
      </w:tblGrid>
      <w:tr w:rsidR="0090309A" w:rsidRPr="007358BF" w14:paraId="7710994E" w14:textId="77777777" w:rsidTr="00A234C5">
        <w:trPr>
          <w:gridBefore w:val="1"/>
          <w:wBefore w:w="7" w:type="dxa"/>
          <w:cantSplit/>
          <w:trHeight w:val="360"/>
          <w:tblHeader/>
        </w:trPr>
        <w:tc>
          <w:tcPr>
            <w:tcW w:w="3955" w:type="dxa"/>
            <w:shd w:val="clear" w:color="auto" w:fill="1F3864"/>
          </w:tcPr>
          <w:p w14:paraId="7710994B" w14:textId="77777777" w:rsidR="0090309A" w:rsidRPr="007358BF" w:rsidRDefault="0090309A" w:rsidP="006C20CD">
            <w:pPr>
              <w:rPr>
                <w:b/>
              </w:rPr>
            </w:pPr>
            <w:r w:rsidRPr="007358BF">
              <w:rPr>
                <w:b/>
              </w:rPr>
              <w:t>Criteria</w:t>
            </w:r>
          </w:p>
        </w:tc>
        <w:tc>
          <w:tcPr>
            <w:tcW w:w="3060" w:type="dxa"/>
            <w:shd w:val="clear" w:color="auto" w:fill="1F3864"/>
          </w:tcPr>
          <w:p w14:paraId="7710994C" w14:textId="77777777" w:rsidR="0090309A" w:rsidRPr="007358BF" w:rsidRDefault="0090309A" w:rsidP="006C20CD">
            <w:pPr>
              <w:rPr>
                <w:b/>
              </w:rPr>
            </w:pPr>
            <w:r w:rsidRPr="007358BF">
              <w:rPr>
                <w:b/>
              </w:rPr>
              <w:t>Supporting Feature</w:t>
            </w:r>
          </w:p>
        </w:tc>
        <w:tc>
          <w:tcPr>
            <w:tcW w:w="3775" w:type="dxa"/>
            <w:shd w:val="clear" w:color="auto" w:fill="1F3864"/>
          </w:tcPr>
          <w:p w14:paraId="7710994D" w14:textId="77777777" w:rsidR="0090309A" w:rsidRPr="007358BF" w:rsidRDefault="0090309A" w:rsidP="006C20CD">
            <w:pPr>
              <w:rPr>
                <w:b/>
              </w:rPr>
            </w:pPr>
            <w:r w:rsidRPr="007358BF">
              <w:rPr>
                <w:b/>
              </w:rPr>
              <w:t>Remarks and Explanations</w:t>
            </w:r>
          </w:p>
        </w:tc>
      </w:tr>
      <w:tr w:rsidR="00D548DE" w:rsidRPr="007358BF" w14:paraId="77109952" w14:textId="77777777" w:rsidTr="00AE5D89">
        <w:tblPrEx>
          <w:tblCellMar>
            <w:left w:w="115" w:type="dxa"/>
            <w:right w:w="115" w:type="dxa"/>
          </w:tblCellMar>
        </w:tblPrEx>
        <w:tc>
          <w:tcPr>
            <w:tcW w:w="3962" w:type="dxa"/>
            <w:gridSpan w:val="2"/>
          </w:tcPr>
          <w:p w14:paraId="7710994F" w14:textId="77777777" w:rsidR="00D548DE" w:rsidRPr="007358BF" w:rsidRDefault="00D548DE" w:rsidP="00DA3BB4">
            <w:pPr>
              <w:spacing w:before="60" w:after="60"/>
              <w:rPr>
                <w:rStyle w:val="Strong"/>
                <w:b w:val="0"/>
                <w:bCs w:val="0"/>
              </w:rPr>
            </w:pPr>
            <w:r w:rsidRPr="007358BF">
              <w:rPr>
                <w:rStyle w:val="Strong"/>
                <w:color w:val="000000"/>
                <w:bdr w:val="none" w:sz="0" w:space="0" w:color="auto" w:frame="1"/>
                <w:shd w:val="clear" w:color="auto" w:fill="FFFFFF"/>
              </w:rPr>
              <w:t xml:space="preserve">502.2.1 </w:t>
            </w:r>
            <w:r w:rsidRPr="007358BF">
              <w:rPr>
                <w:b/>
              </w:rPr>
              <w:t>User Control of Accessibility Features.</w:t>
            </w:r>
            <w:r w:rsidRPr="007358BF">
              <w:t xml:space="preserve"> Platform software shall provide user control over platform features that are defined in the platform documentation as accessibility</w:t>
            </w:r>
            <w:r w:rsidRPr="007358BF">
              <w:rPr>
                <w:spacing w:val="-9"/>
              </w:rPr>
              <w:t xml:space="preserve"> </w:t>
            </w:r>
            <w:r w:rsidRPr="007358BF">
              <w:t>features.</w:t>
            </w:r>
          </w:p>
        </w:tc>
        <w:tc>
          <w:tcPr>
            <w:tcW w:w="3060" w:type="dxa"/>
          </w:tcPr>
          <w:p w14:paraId="77109950" w14:textId="77777777" w:rsidR="00D548DE" w:rsidRPr="007358BF" w:rsidRDefault="00D548DE" w:rsidP="00DA3BB4">
            <w:pPr>
              <w:spacing w:before="60"/>
            </w:pPr>
            <w:r>
              <w:t>Not Applicable</w:t>
            </w:r>
          </w:p>
        </w:tc>
        <w:tc>
          <w:tcPr>
            <w:tcW w:w="3775" w:type="dxa"/>
          </w:tcPr>
          <w:p w14:paraId="77109951" w14:textId="77777777" w:rsidR="00D548DE" w:rsidRPr="007358BF" w:rsidRDefault="00D548DE" w:rsidP="00DA3BB4">
            <w:pPr>
              <w:spacing w:before="60"/>
            </w:pPr>
          </w:p>
        </w:tc>
      </w:tr>
      <w:tr w:rsidR="00D548DE" w:rsidRPr="007358BF" w14:paraId="77109956" w14:textId="77777777" w:rsidTr="00AE5D89">
        <w:tblPrEx>
          <w:tblCellMar>
            <w:left w:w="115" w:type="dxa"/>
            <w:right w:w="115" w:type="dxa"/>
          </w:tblCellMar>
        </w:tblPrEx>
        <w:tc>
          <w:tcPr>
            <w:tcW w:w="3962" w:type="dxa"/>
            <w:gridSpan w:val="2"/>
          </w:tcPr>
          <w:p w14:paraId="77109953" w14:textId="77777777" w:rsidR="00D548DE" w:rsidRPr="007358BF" w:rsidRDefault="0032161F" w:rsidP="00DA3BB4">
            <w:pPr>
              <w:spacing w:before="60" w:after="60"/>
              <w:rPr>
                <w:rStyle w:val="Strong"/>
                <w:b w:val="0"/>
                <w:bCs w:val="0"/>
              </w:rPr>
            </w:pPr>
            <w:r w:rsidRPr="007358BF">
              <w:rPr>
                <w:rStyle w:val="Strong"/>
                <w:color w:val="000000"/>
                <w:bdr w:val="none" w:sz="0" w:space="0" w:color="auto" w:frame="1"/>
                <w:shd w:val="clear" w:color="auto" w:fill="FFFFFF"/>
              </w:rPr>
              <w:lastRenderedPageBreak/>
              <w:t xml:space="preserve">502.2.2 </w:t>
            </w:r>
            <w:r w:rsidRPr="007358BF">
              <w:rPr>
                <w:b/>
              </w:rPr>
              <w:t>No Disruption of Accessibility Features.</w:t>
            </w:r>
            <w:r w:rsidRPr="007358BF">
              <w:t xml:space="preserve"> Software shall not disrupt platform features that are defined in the platform documentation as accessibility</w:t>
            </w:r>
            <w:r w:rsidRPr="007358BF">
              <w:rPr>
                <w:spacing w:val="-14"/>
              </w:rPr>
              <w:t xml:space="preserve"> </w:t>
            </w:r>
            <w:r w:rsidRPr="007358BF">
              <w:t>features.</w:t>
            </w:r>
          </w:p>
        </w:tc>
        <w:tc>
          <w:tcPr>
            <w:tcW w:w="3060" w:type="dxa"/>
          </w:tcPr>
          <w:p w14:paraId="77109954" w14:textId="77777777" w:rsidR="00D548DE" w:rsidRPr="007358BF" w:rsidRDefault="00D548DE" w:rsidP="00DA3BB4">
            <w:pPr>
              <w:spacing w:before="60"/>
            </w:pPr>
            <w:r>
              <w:t>Supported</w:t>
            </w:r>
          </w:p>
        </w:tc>
        <w:tc>
          <w:tcPr>
            <w:tcW w:w="3775" w:type="dxa"/>
          </w:tcPr>
          <w:p w14:paraId="77109955" w14:textId="77777777" w:rsidR="00D548DE" w:rsidRPr="007358BF" w:rsidRDefault="00D548DE" w:rsidP="00DA3BB4">
            <w:pPr>
              <w:spacing w:before="60"/>
            </w:pPr>
          </w:p>
        </w:tc>
      </w:tr>
      <w:tr w:rsidR="0032161F" w:rsidRPr="007358BF" w14:paraId="7710995A" w14:textId="77777777" w:rsidTr="00AE5D89">
        <w:tblPrEx>
          <w:tblCellMar>
            <w:left w:w="115" w:type="dxa"/>
            <w:right w:w="115" w:type="dxa"/>
          </w:tblCellMar>
        </w:tblPrEx>
        <w:tc>
          <w:tcPr>
            <w:tcW w:w="3962" w:type="dxa"/>
            <w:gridSpan w:val="2"/>
          </w:tcPr>
          <w:p w14:paraId="77109957" w14:textId="77777777" w:rsidR="0032161F" w:rsidRPr="007358BF" w:rsidRDefault="0032161F" w:rsidP="00DA3BB4">
            <w:pPr>
              <w:spacing w:before="60" w:after="60"/>
              <w:rPr>
                <w:rStyle w:val="Strong"/>
                <w:b w:val="0"/>
                <w:bCs w:val="0"/>
              </w:rPr>
            </w:pPr>
            <w:r w:rsidRPr="007358BF">
              <w:rPr>
                <w:rStyle w:val="Strong"/>
                <w:color w:val="000000"/>
                <w:bdr w:val="none" w:sz="0" w:space="0" w:color="auto" w:frame="1"/>
                <w:shd w:val="clear" w:color="auto" w:fill="FFFFFF"/>
              </w:rPr>
              <w:t>502.3 Accessibility Services</w:t>
            </w:r>
            <w:r w:rsidR="00EB2A80" w:rsidRPr="007358BF">
              <w:rPr>
                <w:rStyle w:val="Strong"/>
                <w:color w:val="000000"/>
                <w:bdr w:val="none" w:sz="0" w:space="0" w:color="auto" w:frame="1"/>
                <w:shd w:val="clear" w:color="auto" w:fill="FFFFFF"/>
              </w:rPr>
              <w:t xml:space="preserve">. </w:t>
            </w:r>
            <w:r w:rsidR="00EB2A80" w:rsidRPr="007358BF">
              <w:t>Platform software and software tools that are provided by the platform developer shall provide a documented set of accessibility services that support applications running on the platform to interoperate with assistive technology and shall conform to 502.3. Applications that are also platforms shall expose the underlying platform accessibility services or implement other documented accessibility</w:t>
            </w:r>
            <w:r w:rsidR="00EB2A80" w:rsidRPr="007358BF">
              <w:rPr>
                <w:spacing w:val="-17"/>
              </w:rPr>
              <w:t xml:space="preserve"> </w:t>
            </w:r>
            <w:r w:rsidR="00EB2A80" w:rsidRPr="007358BF">
              <w:t>services.</w:t>
            </w:r>
          </w:p>
        </w:tc>
        <w:tc>
          <w:tcPr>
            <w:tcW w:w="3060" w:type="dxa"/>
          </w:tcPr>
          <w:p w14:paraId="77109958" w14:textId="77777777" w:rsidR="0032161F" w:rsidRPr="007358BF" w:rsidRDefault="0032161F" w:rsidP="00DA3BB4">
            <w:pPr>
              <w:spacing w:before="60"/>
            </w:pPr>
            <w:r>
              <w:t>Not Applicable</w:t>
            </w:r>
          </w:p>
        </w:tc>
        <w:tc>
          <w:tcPr>
            <w:tcW w:w="3775" w:type="dxa"/>
          </w:tcPr>
          <w:p w14:paraId="77109959" w14:textId="77777777" w:rsidR="0032161F" w:rsidRPr="007358BF" w:rsidRDefault="0032161F" w:rsidP="00DA3BB4">
            <w:pPr>
              <w:spacing w:before="60"/>
            </w:pPr>
          </w:p>
        </w:tc>
      </w:tr>
      <w:tr w:rsidR="00E43FCC" w:rsidRPr="007358BF" w14:paraId="7710995E" w14:textId="77777777" w:rsidTr="00AE5D89">
        <w:tblPrEx>
          <w:tblCellMar>
            <w:left w:w="115" w:type="dxa"/>
            <w:right w:w="115" w:type="dxa"/>
          </w:tblCellMar>
        </w:tblPrEx>
        <w:tc>
          <w:tcPr>
            <w:tcW w:w="3962" w:type="dxa"/>
            <w:gridSpan w:val="2"/>
          </w:tcPr>
          <w:p w14:paraId="7710995B" w14:textId="77777777" w:rsidR="00E43FCC" w:rsidRPr="007358BF" w:rsidRDefault="00E43FCC" w:rsidP="00DA3BB4">
            <w:pPr>
              <w:spacing w:before="60" w:after="60"/>
              <w:rPr>
                <w:rStyle w:val="Strong"/>
                <w:b w:val="0"/>
                <w:bCs w:val="0"/>
              </w:rPr>
            </w:pPr>
            <w:r w:rsidRPr="007358BF">
              <w:rPr>
                <w:rStyle w:val="Strong"/>
                <w:color w:val="000000"/>
                <w:bdr w:val="none" w:sz="0" w:space="0" w:color="auto" w:frame="1"/>
                <w:shd w:val="clear" w:color="auto" w:fill="FFFFFF"/>
              </w:rPr>
              <w:t>502.3.1</w:t>
            </w:r>
            <w:r w:rsidR="00100893" w:rsidRPr="007358BF">
              <w:rPr>
                <w:rStyle w:val="Strong"/>
                <w:color w:val="000000"/>
                <w:bdr w:val="none" w:sz="0" w:space="0" w:color="auto" w:frame="1"/>
                <w:shd w:val="clear" w:color="auto" w:fill="FFFFFF"/>
              </w:rPr>
              <w:t xml:space="preserve"> </w:t>
            </w:r>
            <w:r w:rsidR="00100893" w:rsidRPr="007358BF">
              <w:rPr>
                <w:b/>
              </w:rPr>
              <w:t>Object Information.</w:t>
            </w:r>
            <w:r w:rsidR="00100893" w:rsidRPr="007358BF">
              <w:t xml:space="preserve"> The object role, state(s), properties, boundary, name, and description shall be programmatically</w:t>
            </w:r>
            <w:r w:rsidR="00100893" w:rsidRPr="007358BF">
              <w:rPr>
                <w:spacing w:val="-11"/>
              </w:rPr>
              <w:t xml:space="preserve"> </w:t>
            </w:r>
            <w:r w:rsidR="00100893" w:rsidRPr="007358BF">
              <w:t>determinable.</w:t>
            </w:r>
          </w:p>
        </w:tc>
        <w:tc>
          <w:tcPr>
            <w:tcW w:w="3060" w:type="dxa"/>
          </w:tcPr>
          <w:p w14:paraId="7710995C" w14:textId="77777777" w:rsidR="00E43FCC" w:rsidRPr="007358BF" w:rsidRDefault="00E43FCC" w:rsidP="00DA3BB4">
            <w:pPr>
              <w:spacing w:before="60"/>
            </w:pPr>
            <w:r>
              <w:t>Supported</w:t>
            </w:r>
          </w:p>
        </w:tc>
        <w:tc>
          <w:tcPr>
            <w:tcW w:w="3775" w:type="dxa"/>
          </w:tcPr>
          <w:p w14:paraId="7710995D" w14:textId="77777777" w:rsidR="00E43FCC" w:rsidRPr="007358BF" w:rsidRDefault="00E43FCC" w:rsidP="00DA3BB4">
            <w:pPr>
              <w:spacing w:before="60"/>
            </w:pPr>
          </w:p>
        </w:tc>
      </w:tr>
      <w:tr w:rsidR="00100893" w:rsidRPr="007358BF" w14:paraId="77109962" w14:textId="77777777" w:rsidTr="00AE5D89">
        <w:tblPrEx>
          <w:tblCellMar>
            <w:left w:w="115" w:type="dxa"/>
            <w:right w:w="115" w:type="dxa"/>
          </w:tblCellMar>
        </w:tblPrEx>
        <w:tc>
          <w:tcPr>
            <w:tcW w:w="3962" w:type="dxa"/>
            <w:gridSpan w:val="2"/>
          </w:tcPr>
          <w:p w14:paraId="7710995F" w14:textId="77777777" w:rsidR="00100893" w:rsidRPr="007358BF" w:rsidRDefault="00100893"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502.3.2 Modification of Object Information. </w:t>
            </w:r>
            <w:r w:rsidRPr="007358BF">
              <w:t>States and properties that can be set by the user shall be capable of being set programmatically, including through assistive technology.</w:t>
            </w:r>
          </w:p>
        </w:tc>
        <w:tc>
          <w:tcPr>
            <w:tcW w:w="3060" w:type="dxa"/>
          </w:tcPr>
          <w:p w14:paraId="77109960" w14:textId="77777777" w:rsidR="00100893" w:rsidRPr="007358BF" w:rsidRDefault="00100893" w:rsidP="00DA3BB4">
            <w:pPr>
              <w:spacing w:before="60"/>
            </w:pPr>
            <w:r>
              <w:t>Supported</w:t>
            </w:r>
          </w:p>
        </w:tc>
        <w:tc>
          <w:tcPr>
            <w:tcW w:w="3775" w:type="dxa"/>
          </w:tcPr>
          <w:p w14:paraId="77109961" w14:textId="77777777" w:rsidR="00100893" w:rsidRPr="007358BF" w:rsidRDefault="00100893" w:rsidP="00DA3BB4">
            <w:pPr>
              <w:spacing w:before="60"/>
            </w:pPr>
          </w:p>
        </w:tc>
      </w:tr>
      <w:tr w:rsidR="00100893" w:rsidRPr="007358BF" w14:paraId="77109966" w14:textId="77777777" w:rsidTr="00AE5D89">
        <w:tblPrEx>
          <w:tblCellMar>
            <w:left w:w="115" w:type="dxa"/>
            <w:right w:w="115" w:type="dxa"/>
          </w:tblCellMar>
        </w:tblPrEx>
        <w:tc>
          <w:tcPr>
            <w:tcW w:w="3962" w:type="dxa"/>
            <w:gridSpan w:val="2"/>
          </w:tcPr>
          <w:p w14:paraId="77109963" w14:textId="77777777" w:rsidR="00100893" w:rsidRPr="007358BF" w:rsidRDefault="00100893" w:rsidP="00DA3BB4">
            <w:pPr>
              <w:spacing w:before="60" w:after="60"/>
              <w:rPr>
                <w:rStyle w:val="Strong"/>
                <w:b w:val="0"/>
                <w:bCs w:val="0"/>
              </w:rPr>
            </w:pPr>
            <w:r w:rsidRPr="007358BF">
              <w:rPr>
                <w:b/>
              </w:rPr>
              <w:t>502.3.3 Row, Column, and Headers.</w:t>
            </w:r>
            <w:r w:rsidRPr="007358BF">
              <w:t xml:space="preserve"> If an object is in a data table, the occupied rows and columns, and any headers associated with those rows or columns, shall be programmatically</w:t>
            </w:r>
            <w:r w:rsidRPr="007358BF">
              <w:rPr>
                <w:spacing w:val="-6"/>
              </w:rPr>
              <w:t xml:space="preserve"> </w:t>
            </w:r>
            <w:r w:rsidRPr="007358BF">
              <w:t>determinable.</w:t>
            </w:r>
          </w:p>
        </w:tc>
        <w:tc>
          <w:tcPr>
            <w:tcW w:w="3060" w:type="dxa"/>
          </w:tcPr>
          <w:p w14:paraId="77109964" w14:textId="77777777" w:rsidR="00100893" w:rsidRPr="007358BF" w:rsidRDefault="00100893" w:rsidP="00DA3BB4">
            <w:pPr>
              <w:spacing w:before="60"/>
            </w:pPr>
            <w:r>
              <w:t>Not Applicable</w:t>
            </w:r>
          </w:p>
        </w:tc>
        <w:tc>
          <w:tcPr>
            <w:tcW w:w="3775" w:type="dxa"/>
          </w:tcPr>
          <w:p w14:paraId="77109965" w14:textId="77777777" w:rsidR="00100893" w:rsidRPr="007358BF" w:rsidRDefault="00100893" w:rsidP="00DA3BB4">
            <w:pPr>
              <w:spacing w:before="60"/>
            </w:pPr>
          </w:p>
        </w:tc>
      </w:tr>
      <w:tr w:rsidR="00100893" w:rsidRPr="007358BF" w14:paraId="7710996A" w14:textId="77777777" w:rsidTr="00AE5D89">
        <w:tblPrEx>
          <w:tblCellMar>
            <w:left w:w="115" w:type="dxa"/>
            <w:right w:w="115" w:type="dxa"/>
          </w:tblCellMar>
        </w:tblPrEx>
        <w:tc>
          <w:tcPr>
            <w:tcW w:w="3962" w:type="dxa"/>
            <w:gridSpan w:val="2"/>
          </w:tcPr>
          <w:p w14:paraId="77109967" w14:textId="77777777" w:rsidR="00100893" w:rsidRPr="007358BF" w:rsidRDefault="00100893" w:rsidP="00DA3BB4">
            <w:pPr>
              <w:spacing w:before="60" w:after="60"/>
              <w:rPr>
                <w:rStyle w:val="Strong"/>
                <w:b w:val="0"/>
                <w:bCs w:val="0"/>
              </w:rPr>
            </w:pPr>
            <w:r w:rsidRPr="007358BF">
              <w:rPr>
                <w:b/>
              </w:rPr>
              <w:t>502.3.4 Values.</w:t>
            </w:r>
            <w:r w:rsidRPr="007358BF">
              <w:t xml:space="preserve"> Any current value(s), and any set or range of allowable values associated with an object, shall be programmatically</w:t>
            </w:r>
            <w:r w:rsidRPr="007358BF">
              <w:rPr>
                <w:spacing w:val="-13"/>
              </w:rPr>
              <w:t xml:space="preserve"> </w:t>
            </w:r>
            <w:r w:rsidRPr="007358BF">
              <w:t>determinable.</w:t>
            </w:r>
          </w:p>
        </w:tc>
        <w:tc>
          <w:tcPr>
            <w:tcW w:w="3060" w:type="dxa"/>
          </w:tcPr>
          <w:p w14:paraId="77109968" w14:textId="77777777" w:rsidR="00100893" w:rsidRPr="007358BF" w:rsidRDefault="00100893" w:rsidP="00DA3BB4">
            <w:pPr>
              <w:spacing w:before="60"/>
            </w:pPr>
            <w:r>
              <w:t>Not Applicable</w:t>
            </w:r>
          </w:p>
        </w:tc>
        <w:tc>
          <w:tcPr>
            <w:tcW w:w="3775" w:type="dxa"/>
          </w:tcPr>
          <w:p w14:paraId="77109969" w14:textId="77777777" w:rsidR="00100893" w:rsidRPr="007358BF" w:rsidRDefault="00100893" w:rsidP="00DA3BB4">
            <w:pPr>
              <w:spacing w:before="60"/>
            </w:pPr>
          </w:p>
        </w:tc>
      </w:tr>
      <w:tr w:rsidR="00100893" w:rsidRPr="007358BF" w14:paraId="7710996E" w14:textId="77777777" w:rsidTr="00AE5D89">
        <w:tblPrEx>
          <w:tblCellMar>
            <w:left w:w="115" w:type="dxa"/>
            <w:right w:w="115" w:type="dxa"/>
          </w:tblCellMar>
        </w:tblPrEx>
        <w:tc>
          <w:tcPr>
            <w:tcW w:w="3962" w:type="dxa"/>
            <w:gridSpan w:val="2"/>
          </w:tcPr>
          <w:p w14:paraId="7710996B" w14:textId="77777777" w:rsidR="00100893" w:rsidRPr="007358BF" w:rsidRDefault="00100893" w:rsidP="00DA3BB4">
            <w:pPr>
              <w:spacing w:before="60" w:after="60"/>
              <w:rPr>
                <w:rStyle w:val="Strong"/>
                <w:b w:val="0"/>
                <w:bCs w:val="0"/>
              </w:rPr>
            </w:pPr>
            <w:r w:rsidRPr="007358BF">
              <w:rPr>
                <w:b/>
              </w:rPr>
              <w:t>502.3.5 Modification of Values.</w:t>
            </w:r>
            <w:r w:rsidRPr="007358BF">
              <w:t xml:space="preserve"> Values that can be set by the user shall be capable of being set programmatically, including through assistive</w:t>
            </w:r>
            <w:r w:rsidRPr="007358BF">
              <w:rPr>
                <w:spacing w:val="-16"/>
              </w:rPr>
              <w:t xml:space="preserve"> </w:t>
            </w:r>
            <w:r w:rsidRPr="007358BF">
              <w:t>technology.</w:t>
            </w:r>
          </w:p>
        </w:tc>
        <w:tc>
          <w:tcPr>
            <w:tcW w:w="3060" w:type="dxa"/>
          </w:tcPr>
          <w:p w14:paraId="7710996C" w14:textId="77777777" w:rsidR="00100893" w:rsidRPr="007358BF" w:rsidRDefault="00100893" w:rsidP="00DA3BB4">
            <w:pPr>
              <w:spacing w:before="60"/>
            </w:pPr>
            <w:r>
              <w:t>Not Applicable</w:t>
            </w:r>
          </w:p>
        </w:tc>
        <w:tc>
          <w:tcPr>
            <w:tcW w:w="3775" w:type="dxa"/>
          </w:tcPr>
          <w:p w14:paraId="7710996D" w14:textId="77777777" w:rsidR="00100893" w:rsidRPr="007358BF" w:rsidRDefault="00100893" w:rsidP="00DA3BB4">
            <w:pPr>
              <w:spacing w:before="60"/>
            </w:pPr>
          </w:p>
        </w:tc>
      </w:tr>
      <w:tr w:rsidR="00100893" w:rsidRPr="007358BF" w14:paraId="77109972" w14:textId="77777777" w:rsidTr="00AE5D89">
        <w:tblPrEx>
          <w:tblCellMar>
            <w:left w:w="115" w:type="dxa"/>
            <w:right w:w="115" w:type="dxa"/>
          </w:tblCellMar>
        </w:tblPrEx>
        <w:tc>
          <w:tcPr>
            <w:tcW w:w="3962" w:type="dxa"/>
            <w:gridSpan w:val="2"/>
          </w:tcPr>
          <w:p w14:paraId="7710996F" w14:textId="77777777" w:rsidR="00100893" w:rsidRPr="007358BF" w:rsidRDefault="00ED210F" w:rsidP="00DA3BB4">
            <w:pPr>
              <w:spacing w:before="60" w:after="60"/>
              <w:rPr>
                <w:rStyle w:val="Strong"/>
                <w:b w:val="0"/>
                <w:bCs w:val="0"/>
              </w:rPr>
            </w:pPr>
            <w:r w:rsidRPr="007358BF">
              <w:rPr>
                <w:b/>
              </w:rPr>
              <w:lastRenderedPageBreak/>
              <w:t>502.3.6 Label Relationships.</w:t>
            </w:r>
            <w:r w:rsidRPr="007358BF">
              <w:t xml:space="preserve"> Any relationship that a component has as a label for another component, or of being labeled by another component, shall be programmatically determinable.</w:t>
            </w:r>
          </w:p>
        </w:tc>
        <w:tc>
          <w:tcPr>
            <w:tcW w:w="3060" w:type="dxa"/>
          </w:tcPr>
          <w:p w14:paraId="77109970" w14:textId="77777777" w:rsidR="00100893" w:rsidRPr="007358BF" w:rsidRDefault="00100893" w:rsidP="00DA3BB4">
            <w:pPr>
              <w:spacing w:before="60"/>
            </w:pPr>
            <w:r>
              <w:t>Supported</w:t>
            </w:r>
          </w:p>
        </w:tc>
        <w:tc>
          <w:tcPr>
            <w:tcW w:w="3775" w:type="dxa"/>
          </w:tcPr>
          <w:p w14:paraId="77109971" w14:textId="77777777" w:rsidR="00100893" w:rsidRPr="007358BF" w:rsidRDefault="00100893" w:rsidP="00DA3BB4">
            <w:pPr>
              <w:spacing w:before="60"/>
            </w:pPr>
          </w:p>
        </w:tc>
      </w:tr>
      <w:tr w:rsidR="00100893" w:rsidRPr="007358BF" w14:paraId="77109976" w14:textId="77777777" w:rsidTr="00AE5D89">
        <w:tblPrEx>
          <w:tblCellMar>
            <w:left w:w="115" w:type="dxa"/>
            <w:right w:w="115" w:type="dxa"/>
          </w:tblCellMar>
        </w:tblPrEx>
        <w:tc>
          <w:tcPr>
            <w:tcW w:w="3962" w:type="dxa"/>
            <w:gridSpan w:val="2"/>
          </w:tcPr>
          <w:p w14:paraId="77109973" w14:textId="77777777" w:rsidR="00100893" w:rsidRPr="007358BF" w:rsidRDefault="00105EC6" w:rsidP="00DA3BB4">
            <w:pPr>
              <w:spacing w:before="60" w:after="60"/>
              <w:rPr>
                <w:rStyle w:val="Strong"/>
                <w:b w:val="0"/>
                <w:bCs w:val="0"/>
              </w:rPr>
            </w:pPr>
            <w:r w:rsidRPr="007358BF">
              <w:rPr>
                <w:b/>
              </w:rPr>
              <w:t>502.3.7 Hierarchical Relationships.</w:t>
            </w:r>
            <w:r w:rsidRPr="007358BF">
              <w:t xml:space="preserve"> Any hierarchical (parent-child) relationship that a component has as a container for, or being contained by, another component shall be programmatically</w:t>
            </w:r>
            <w:r w:rsidRPr="007358BF">
              <w:rPr>
                <w:spacing w:val="-6"/>
              </w:rPr>
              <w:t xml:space="preserve"> </w:t>
            </w:r>
            <w:r w:rsidRPr="007358BF">
              <w:t>determinable.</w:t>
            </w:r>
          </w:p>
        </w:tc>
        <w:tc>
          <w:tcPr>
            <w:tcW w:w="3060" w:type="dxa"/>
          </w:tcPr>
          <w:p w14:paraId="77109974" w14:textId="77777777" w:rsidR="00100893" w:rsidRPr="007358BF" w:rsidRDefault="00100893" w:rsidP="00DA3BB4">
            <w:pPr>
              <w:spacing w:before="60"/>
            </w:pPr>
            <w:r>
              <w:t>Supported</w:t>
            </w:r>
          </w:p>
        </w:tc>
        <w:tc>
          <w:tcPr>
            <w:tcW w:w="3775" w:type="dxa"/>
          </w:tcPr>
          <w:p w14:paraId="77109975" w14:textId="77777777" w:rsidR="00100893" w:rsidRPr="007358BF" w:rsidRDefault="00100893" w:rsidP="00DA3BB4">
            <w:pPr>
              <w:spacing w:before="60"/>
            </w:pPr>
          </w:p>
        </w:tc>
      </w:tr>
      <w:tr w:rsidR="00100893" w:rsidRPr="007358BF" w14:paraId="7710997A" w14:textId="77777777" w:rsidTr="00AE5D89">
        <w:tblPrEx>
          <w:tblCellMar>
            <w:left w:w="115" w:type="dxa"/>
            <w:right w:w="115" w:type="dxa"/>
          </w:tblCellMar>
        </w:tblPrEx>
        <w:tc>
          <w:tcPr>
            <w:tcW w:w="3962" w:type="dxa"/>
            <w:gridSpan w:val="2"/>
          </w:tcPr>
          <w:p w14:paraId="77109977" w14:textId="77777777" w:rsidR="00100893" w:rsidRPr="007358BF" w:rsidRDefault="00D732D4" w:rsidP="00DA3BB4">
            <w:pPr>
              <w:spacing w:before="60" w:after="60"/>
              <w:rPr>
                <w:rStyle w:val="Strong"/>
                <w:b w:val="0"/>
                <w:bCs w:val="0"/>
              </w:rPr>
            </w:pPr>
            <w:r w:rsidRPr="007358BF">
              <w:rPr>
                <w:b/>
              </w:rPr>
              <w:t>502.3.8 Text.</w:t>
            </w:r>
            <w:r w:rsidRPr="007358BF">
              <w:t xml:space="preserve"> The content of text objects, text attributes, and the boundary of text rendered to the screen, shall be programmatically</w:t>
            </w:r>
            <w:r w:rsidRPr="007358BF">
              <w:rPr>
                <w:spacing w:val="-15"/>
              </w:rPr>
              <w:t xml:space="preserve"> </w:t>
            </w:r>
            <w:r w:rsidRPr="007358BF">
              <w:t>determinable.</w:t>
            </w:r>
          </w:p>
        </w:tc>
        <w:tc>
          <w:tcPr>
            <w:tcW w:w="3060" w:type="dxa"/>
          </w:tcPr>
          <w:p w14:paraId="77109978" w14:textId="77777777" w:rsidR="00100893" w:rsidRPr="007358BF" w:rsidRDefault="00100893" w:rsidP="00DA3BB4">
            <w:pPr>
              <w:spacing w:before="60"/>
            </w:pPr>
            <w:r>
              <w:t>Not Applicable</w:t>
            </w:r>
          </w:p>
        </w:tc>
        <w:tc>
          <w:tcPr>
            <w:tcW w:w="3775" w:type="dxa"/>
          </w:tcPr>
          <w:p w14:paraId="77109979" w14:textId="77777777" w:rsidR="00100893" w:rsidRPr="007358BF" w:rsidRDefault="00100893" w:rsidP="00DA3BB4">
            <w:pPr>
              <w:spacing w:before="60"/>
            </w:pPr>
          </w:p>
        </w:tc>
      </w:tr>
      <w:tr w:rsidR="00100893" w:rsidRPr="007358BF" w14:paraId="7710997E" w14:textId="77777777" w:rsidTr="00AE5D89">
        <w:tblPrEx>
          <w:tblCellMar>
            <w:left w:w="115" w:type="dxa"/>
            <w:right w:w="115" w:type="dxa"/>
          </w:tblCellMar>
        </w:tblPrEx>
        <w:tc>
          <w:tcPr>
            <w:tcW w:w="3962" w:type="dxa"/>
            <w:gridSpan w:val="2"/>
          </w:tcPr>
          <w:p w14:paraId="7710997B" w14:textId="77777777" w:rsidR="00100893" w:rsidRPr="007358BF" w:rsidRDefault="00F53574" w:rsidP="00DA3BB4">
            <w:pPr>
              <w:spacing w:before="60" w:after="60"/>
              <w:rPr>
                <w:rStyle w:val="Strong"/>
                <w:b w:val="0"/>
                <w:bCs w:val="0"/>
              </w:rPr>
            </w:pPr>
            <w:r w:rsidRPr="007358BF">
              <w:rPr>
                <w:b/>
              </w:rPr>
              <w:t>502.3.9 Modification of Text.</w:t>
            </w:r>
            <w:r w:rsidRPr="007358BF">
              <w:t xml:space="preserve"> Text that can be set by the user shall be capable of being set programmatically, including through assistive</w:t>
            </w:r>
            <w:r w:rsidRPr="007358BF">
              <w:rPr>
                <w:spacing w:val="-16"/>
              </w:rPr>
              <w:t xml:space="preserve"> </w:t>
            </w:r>
            <w:r w:rsidRPr="007358BF">
              <w:t>technology.</w:t>
            </w:r>
          </w:p>
        </w:tc>
        <w:tc>
          <w:tcPr>
            <w:tcW w:w="3060" w:type="dxa"/>
          </w:tcPr>
          <w:p w14:paraId="7710997C" w14:textId="77777777" w:rsidR="00100893" w:rsidRPr="007358BF" w:rsidRDefault="00100893" w:rsidP="00DA3BB4">
            <w:pPr>
              <w:spacing w:before="60"/>
            </w:pPr>
            <w:r>
              <w:t>Not Applicable</w:t>
            </w:r>
          </w:p>
        </w:tc>
        <w:tc>
          <w:tcPr>
            <w:tcW w:w="3775" w:type="dxa"/>
          </w:tcPr>
          <w:p w14:paraId="7710997D" w14:textId="77777777" w:rsidR="00100893" w:rsidRPr="007358BF" w:rsidRDefault="00100893" w:rsidP="00DA3BB4">
            <w:pPr>
              <w:spacing w:before="60"/>
            </w:pPr>
          </w:p>
        </w:tc>
      </w:tr>
      <w:tr w:rsidR="00100893" w:rsidRPr="007358BF" w14:paraId="77109982" w14:textId="77777777" w:rsidTr="00AE5D89">
        <w:tblPrEx>
          <w:tblCellMar>
            <w:left w:w="115" w:type="dxa"/>
            <w:right w:w="115" w:type="dxa"/>
          </w:tblCellMar>
        </w:tblPrEx>
        <w:tc>
          <w:tcPr>
            <w:tcW w:w="3962" w:type="dxa"/>
            <w:gridSpan w:val="2"/>
          </w:tcPr>
          <w:p w14:paraId="7710997F" w14:textId="77777777" w:rsidR="00100893" w:rsidRPr="007358BF" w:rsidRDefault="00A825F9" w:rsidP="00DA3BB4">
            <w:pPr>
              <w:spacing w:before="60" w:after="60"/>
              <w:rPr>
                <w:rStyle w:val="Strong"/>
                <w:b w:val="0"/>
                <w:bCs w:val="0"/>
              </w:rPr>
            </w:pPr>
            <w:r w:rsidRPr="007358BF">
              <w:rPr>
                <w:b/>
              </w:rPr>
              <w:t>502.3.10 List of Actions.</w:t>
            </w:r>
            <w:r w:rsidRPr="007358BF">
              <w:t xml:space="preserve"> A list of all actions that can be executed on an object shall be programmatically</w:t>
            </w:r>
            <w:r w:rsidRPr="007358BF">
              <w:rPr>
                <w:spacing w:val="-7"/>
              </w:rPr>
              <w:t xml:space="preserve"> </w:t>
            </w:r>
            <w:r w:rsidRPr="007358BF">
              <w:t>determinable.</w:t>
            </w:r>
          </w:p>
        </w:tc>
        <w:tc>
          <w:tcPr>
            <w:tcW w:w="3060" w:type="dxa"/>
          </w:tcPr>
          <w:p w14:paraId="77109980" w14:textId="77777777" w:rsidR="00100893" w:rsidRPr="007358BF" w:rsidRDefault="00100893" w:rsidP="00DA3BB4">
            <w:pPr>
              <w:spacing w:before="60"/>
            </w:pPr>
            <w:r>
              <w:t>Not Applicable</w:t>
            </w:r>
          </w:p>
        </w:tc>
        <w:tc>
          <w:tcPr>
            <w:tcW w:w="3775" w:type="dxa"/>
          </w:tcPr>
          <w:p w14:paraId="77109981" w14:textId="77777777" w:rsidR="00100893" w:rsidRPr="007358BF" w:rsidRDefault="00100893" w:rsidP="00DA3BB4">
            <w:pPr>
              <w:spacing w:before="60"/>
            </w:pPr>
          </w:p>
        </w:tc>
      </w:tr>
      <w:tr w:rsidR="00100893" w:rsidRPr="007358BF" w14:paraId="77109986" w14:textId="77777777" w:rsidTr="00AE5D89">
        <w:tblPrEx>
          <w:tblCellMar>
            <w:left w:w="115" w:type="dxa"/>
            <w:right w:w="115" w:type="dxa"/>
          </w:tblCellMar>
        </w:tblPrEx>
        <w:tc>
          <w:tcPr>
            <w:tcW w:w="3962" w:type="dxa"/>
            <w:gridSpan w:val="2"/>
          </w:tcPr>
          <w:p w14:paraId="77109983" w14:textId="77777777" w:rsidR="00100893" w:rsidRPr="007358BF" w:rsidRDefault="000367A7" w:rsidP="00DA3BB4">
            <w:pPr>
              <w:spacing w:before="60" w:after="60"/>
              <w:rPr>
                <w:rStyle w:val="Strong"/>
                <w:b w:val="0"/>
                <w:bCs w:val="0"/>
              </w:rPr>
            </w:pPr>
            <w:r w:rsidRPr="007358BF">
              <w:rPr>
                <w:b/>
              </w:rPr>
              <w:t>502.3.11 Actions on Objects.</w:t>
            </w:r>
            <w:r w:rsidRPr="007358BF">
              <w:t xml:space="preserve"> Applications shall allow assistive technology to programmatically execute available actions on</w:t>
            </w:r>
            <w:r w:rsidRPr="007358BF">
              <w:rPr>
                <w:spacing w:val="-13"/>
              </w:rPr>
              <w:t xml:space="preserve"> </w:t>
            </w:r>
            <w:r w:rsidRPr="007358BF">
              <w:t>objects.</w:t>
            </w:r>
          </w:p>
        </w:tc>
        <w:tc>
          <w:tcPr>
            <w:tcW w:w="3060" w:type="dxa"/>
          </w:tcPr>
          <w:p w14:paraId="77109984" w14:textId="77777777" w:rsidR="00100893" w:rsidRPr="007358BF" w:rsidRDefault="00100893" w:rsidP="00DA3BB4">
            <w:pPr>
              <w:spacing w:before="60"/>
            </w:pPr>
            <w:r>
              <w:t>Not Applicable</w:t>
            </w:r>
          </w:p>
        </w:tc>
        <w:tc>
          <w:tcPr>
            <w:tcW w:w="3775" w:type="dxa"/>
          </w:tcPr>
          <w:p w14:paraId="77109985" w14:textId="77777777" w:rsidR="00100893" w:rsidRPr="007358BF" w:rsidRDefault="00100893" w:rsidP="00DA3BB4">
            <w:pPr>
              <w:spacing w:before="60"/>
            </w:pPr>
          </w:p>
        </w:tc>
      </w:tr>
      <w:tr w:rsidR="00100893" w:rsidRPr="007358BF" w14:paraId="7710998A" w14:textId="77777777" w:rsidTr="00AE5D89">
        <w:tblPrEx>
          <w:tblCellMar>
            <w:left w:w="115" w:type="dxa"/>
            <w:right w:w="115" w:type="dxa"/>
          </w:tblCellMar>
        </w:tblPrEx>
        <w:tc>
          <w:tcPr>
            <w:tcW w:w="3962" w:type="dxa"/>
            <w:gridSpan w:val="2"/>
          </w:tcPr>
          <w:p w14:paraId="77109987" w14:textId="77777777" w:rsidR="00100893" w:rsidRPr="007358BF" w:rsidRDefault="00493181" w:rsidP="00DA3BB4">
            <w:pPr>
              <w:spacing w:before="60" w:after="60"/>
              <w:rPr>
                <w:rStyle w:val="Strong"/>
                <w:b w:val="0"/>
                <w:bCs w:val="0"/>
              </w:rPr>
            </w:pPr>
            <w:r w:rsidRPr="007358BF">
              <w:rPr>
                <w:b/>
              </w:rPr>
              <w:t>502.3.12 Focus Cursor.</w:t>
            </w:r>
            <w:r w:rsidRPr="007358BF">
              <w:t xml:space="preserve"> Applications shall expose information and mechanisms necessary to track focus, text insertion point, and selection attributes of user</w:t>
            </w:r>
            <w:r w:rsidRPr="007358BF">
              <w:rPr>
                <w:spacing w:val="-15"/>
              </w:rPr>
              <w:t xml:space="preserve"> </w:t>
            </w:r>
            <w:r w:rsidRPr="007358BF">
              <w:t>interface components.</w:t>
            </w:r>
          </w:p>
        </w:tc>
        <w:tc>
          <w:tcPr>
            <w:tcW w:w="3060" w:type="dxa"/>
          </w:tcPr>
          <w:p w14:paraId="77109988" w14:textId="77777777" w:rsidR="00100893" w:rsidRPr="007358BF" w:rsidRDefault="00100893" w:rsidP="00DA3BB4">
            <w:pPr>
              <w:spacing w:before="60"/>
            </w:pPr>
            <w:r>
              <w:t>Supported</w:t>
            </w:r>
          </w:p>
        </w:tc>
        <w:tc>
          <w:tcPr>
            <w:tcW w:w="3775" w:type="dxa"/>
          </w:tcPr>
          <w:p w14:paraId="77109989" w14:textId="77777777" w:rsidR="00100893" w:rsidRPr="007358BF" w:rsidRDefault="00100893" w:rsidP="00DA3BB4">
            <w:pPr>
              <w:spacing w:before="60"/>
            </w:pPr>
          </w:p>
        </w:tc>
      </w:tr>
      <w:tr w:rsidR="00100893" w:rsidRPr="007358BF" w14:paraId="7710998E" w14:textId="77777777" w:rsidTr="00AE5D89">
        <w:tblPrEx>
          <w:tblCellMar>
            <w:left w:w="115" w:type="dxa"/>
            <w:right w:w="115" w:type="dxa"/>
          </w:tblCellMar>
        </w:tblPrEx>
        <w:tc>
          <w:tcPr>
            <w:tcW w:w="3962" w:type="dxa"/>
            <w:gridSpan w:val="2"/>
          </w:tcPr>
          <w:p w14:paraId="7710998B" w14:textId="77777777" w:rsidR="00100893" w:rsidRPr="007358BF" w:rsidRDefault="00FD65BA" w:rsidP="00DA3BB4">
            <w:pPr>
              <w:spacing w:before="60" w:after="60"/>
              <w:rPr>
                <w:rStyle w:val="Strong"/>
                <w:b w:val="0"/>
                <w:bCs w:val="0"/>
              </w:rPr>
            </w:pPr>
            <w:r w:rsidRPr="007358BF">
              <w:rPr>
                <w:b/>
              </w:rPr>
              <w:t>502.3.13 Modification of Focus Cursor.</w:t>
            </w:r>
            <w:r w:rsidRPr="007358BF">
              <w:t xml:space="preserve"> Focus, text insertion point, and selection attributes that can be set by the user shall be capable of being set programmatically, including through the use of assistive</w:t>
            </w:r>
            <w:r w:rsidRPr="007358BF">
              <w:rPr>
                <w:spacing w:val="-9"/>
              </w:rPr>
              <w:t xml:space="preserve"> </w:t>
            </w:r>
            <w:r w:rsidRPr="007358BF">
              <w:t>technology.</w:t>
            </w:r>
          </w:p>
        </w:tc>
        <w:tc>
          <w:tcPr>
            <w:tcW w:w="3060" w:type="dxa"/>
          </w:tcPr>
          <w:p w14:paraId="7710998C" w14:textId="77777777" w:rsidR="00100893" w:rsidRPr="007358BF" w:rsidRDefault="00100893" w:rsidP="00DA3BB4">
            <w:pPr>
              <w:spacing w:before="60"/>
            </w:pPr>
            <w:r>
              <w:t>Not Applicable</w:t>
            </w:r>
          </w:p>
        </w:tc>
        <w:tc>
          <w:tcPr>
            <w:tcW w:w="3775" w:type="dxa"/>
          </w:tcPr>
          <w:p w14:paraId="7710998D" w14:textId="77777777" w:rsidR="00100893" w:rsidRPr="007358BF" w:rsidRDefault="00100893" w:rsidP="00DA3BB4">
            <w:pPr>
              <w:spacing w:before="60"/>
            </w:pPr>
          </w:p>
        </w:tc>
      </w:tr>
      <w:tr w:rsidR="00100893" w:rsidRPr="007358BF" w14:paraId="77109992" w14:textId="77777777" w:rsidTr="00AE5D89">
        <w:tblPrEx>
          <w:tblCellMar>
            <w:left w:w="115" w:type="dxa"/>
            <w:right w:w="115" w:type="dxa"/>
          </w:tblCellMar>
        </w:tblPrEx>
        <w:tc>
          <w:tcPr>
            <w:tcW w:w="3962" w:type="dxa"/>
            <w:gridSpan w:val="2"/>
          </w:tcPr>
          <w:p w14:paraId="7710998F" w14:textId="77777777" w:rsidR="00100893" w:rsidRPr="007358BF" w:rsidRDefault="00FD65BA" w:rsidP="00DA3BB4">
            <w:pPr>
              <w:spacing w:before="60" w:after="60"/>
              <w:rPr>
                <w:rStyle w:val="Strong"/>
                <w:b w:val="0"/>
                <w:bCs w:val="0"/>
              </w:rPr>
            </w:pPr>
            <w:r w:rsidRPr="007358BF">
              <w:rPr>
                <w:b/>
              </w:rPr>
              <w:lastRenderedPageBreak/>
              <w:t>502.3.14 Event Notification.</w:t>
            </w:r>
            <w:r w:rsidRPr="007358BF">
              <w:t xml:space="preserve"> Notification of events relevant to user interactions, including but not limited to, changes in the component’s state(s), value, name, description, or boundary, shall be available to assistive</w:t>
            </w:r>
            <w:r w:rsidRPr="007358BF">
              <w:rPr>
                <w:spacing w:val="-13"/>
              </w:rPr>
              <w:t xml:space="preserve"> </w:t>
            </w:r>
            <w:r w:rsidRPr="007358BF">
              <w:t>technology.</w:t>
            </w:r>
          </w:p>
        </w:tc>
        <w:tc>
          <w:tcPr>
            <w:tcW w:w="3060" w:type="dxa"/>
          </w:tcPr>
          <w:p w14:paraId="77109990" w14:textId="77777777" w:rsidR="00100893" w:rsidRPr="007358BF" w:rsidRDefault="00100893" w:rsidP="00DA3BB4">
            <w:pPr>
              <w:spacing w:before="60"/>
            </w:pPr>
            <w:r>
              <w:t>Supported</w:t>
            </w:r>
          </w:p>
        </w:tc>
        <w:tc>
          <w:tcPr>
            <w:tcW w:w="3775" w:type="dxa"/>
          </w:tcPr>
          <w:p w14:paraId="77109991" w14:textId="77777777" w:rsidR="00100893" w:rsidRPr="007358BF" w:rsidRDefault="00100893" w:rsidP="00DA3BB4">
            <w:pPr>
              <w:spacing w:before="60"/>
            </w:pPr>
          </w:p>
        </w:tc>
      </w:tr>
      <w:tr w:rsidR="00100893" w:rsidRPr="007358BF" w14:paraId="77109996" w14:textId="77777777" w:rsidTr="00AE5D89">
        <w:tblPrEx>
          <w:tblCellMar>
            <w:left w:w="115" w:type="dxa"/>
            <w:right w:w="115" w:type="dxa"/>
          </w:tblCellMar>
        </w:tblPrEx>
        <w:tc>
          <w:tcPr>
            <w:tcW w:w="3962" w:type="dxa"/>
            <w:gridSpan w:val="2"/>
          </w:tcPr>
          <w:p w14:paraId="77109993" w14:textId="77777777" w:rsidR="00100893" w:rsidRPr="005527E2" w:rsidRDefault="00FD65BA" w:rsidP="005527E2">
            <w:pPr>
              <w:spacing w:before="60" w:after="60"/>
              <w:rPr>
                <w:rStyle w:val="Strong"/>
                <w:b w:val="0"/>
                <w:bCs w:val="0"/>
              </w:rPr>
            </w:pPr>
            <w:r w:rsidRPr="007358BF">
              <w:rPr>
                <w:rStyle w:val="Strong"/>
                <w:color w:val="000000"/>
                <w:bdr w:val="none" w:sz="0" w:space="0" w:color="auto" w:frame="1"/>
                <w:shd w:val="clear" w:color="auto" w:fill="FFFFFF"/>
              </w:rPr>
              <w:t xml:space="preserve">502.4 </w:t>
            </w:r>
            <w:r w:rsidRPr="007358BF">
              <w:rPr>
                <w:b/>
              </w:rPr>
              <w:t>Platform Accessibility Features.</w:t>
            </w:r>
            <w:r w:rsidRPr="007358BF">
              <w:t xml:space="preserve"> Platforms and platform software shall conform to the requirements in ANSI/HFES 200.2, Human Factors Engineering of Software User Interfaces — Part 2: Accessibility (2008) (incorpor</w:t>
            </w:r>
            <w:r w:rsidR="005527E2">
              <w:t>ated by reference, see 702.4.1).</w:t>
            </w:r>
          </w:p>
        </w:tc>
        <w:tc>
          <w:tcPr>
            <w:tcW w:w="3060" w:type="dxa"/>
          </w:tcPr>
          <w:p w14:paraId="77109994" w14:textId="77777777" w:rsidR="00100893" w:rsidRPr="007358BF" w:rsidRDefault="00100893" w:rsidP="00DA3BB4">
            <w:pPr>
              <w:spacing w:before="60"/>
            </w:pPr>
            <w:r>
              <w:t>Not Applicable</w:t>
            </w:r>
          </w:p>
        </w:tc>
        <w:tc>
          <w:tcPr>
            <w:tcW w:w="3775" w:type="dxa"/>
          </w:tcPr>
          <w:p w14:paraId="77109995" w14:textId="77777777" w:rsidR="00100893" w:rsidRPr="007358BF" w:rsidRDefault="00100893" w:rsidP="00DA3BB4">
            <w:pPr>
              <w:spacing w:before="60"/>
            </w:pPr>
          </w:p>
        </w:tc>
      </w:tr>
    </w:tbl>
    <w:p w14:paraId="77109997" w14:textId="77777777" w:rsidR="00EB5B7C" w:rsidRPr="007358BF" w:rsidRDefault="00EB5B7C" w:rsidP="00684CF3">
      <w:pPr>
        <w:pStyle w:val="Heading3"/>
        <w:spacing w:after="0" w:afterAutospacing="0"/>
        <w:rPr>
          <w:bdr w:val="none" w:sz="0" w:space="0" w:color="auto" w:frame="1"/>
        </w:rPr>
      </w:pPr>
      <w:r w:rsidRPr="007358BF">
        <w:rPr>
          <w:bdr w:val="none" w:sz="0" w:space="0" w:color="auto" w:frame="1"/>
        </w:rPr>
        <w:t>503 Applications</w:t>
      </w:r>
    </w:p>
    <w:p w14:paraId="77109998" w14:textId="77777777" w:rsidR="00684CF3" w:rsidRPr="007358BF" w:rsidRDefault="00684CF3" w:rsidP="00684CF3">
      <w:pPr>
        <w:spacing w:after="100" w:afterAutospacing="1"/>
        <w:rPr>
          <w:bdr w:val="none" w:sz="0" w:space="0" w:color="auto" w:frame="1"/>
        </w:rPr>
      </w:pPr>
      <w:r w:rsidRPr="007358BF">
        <w:rPr>
          <w:b/>
          <w:bCs/>
          <w:bdr w:val="none" w:sz="0" w:space="0" w:color="auto" w:frame="1"/>
        </w:rPr>
        <w:t>503.1 General.</w:t>
      </w:r>
      <w:r w:rsidRPr="007358BF">
        <w:t> Applications shall conform to 503.</w:t>
      </w:r>
    </w:p>
    <w:tbl>
      <w:tblPr>
        <w:tblStyle w:val="TableGrid"/>
        <w:tblW w:w="0" w:type="auto"/>
        <w:tblInd w:w="-7" w:type="dxa"/>
        <w:tblLook w:val="04A0" w:firstRow="1" w:lastRow="0" w:firstColumn="1" w:lastColumn="0" w:noHBand="0" w:noVBand="1"/>
        <w:tblDescription w:val="503 Applications"/>
      </w:tblPr>
      <w:tblGrid>
        <w:gridCol w:w="7"/>
        <w:gridCol w:w="3955"/>
        <w:gridCol w:w="3060"/>
        <w:gridCol w:w="3775"/>
      </w:tblGrid>
      <w:tr w:rsidR="004C5FEA" w:rsidRPr="007358BF" w14:paraId="7710999C" w14:textId="77777777" w:rsidTr="00A234C5">
        <w:trPr>
          <w:gridBefore w:val="1"/>
          <w:wBefore w:w="7" w:type="dxa"/>
          <w:cantSplit/>
          <w:trHeight w:val="360"/>
          <w:tblHeader/>
        </w:trPr>
        <w:tc>
          <w:tcPr>
            <w:tcW w:w="3955" w:type="dxa"/>
            <w:shd w:val="clear" w:color="auto" w:fill="1F3864"/>
          </w:tcPr>
          <w:p w14:paraId="77109999" w14:textId="77777777" w:rsidR="004C5FEA" w:rsidRPr="007358BF" w:rsidRDefault="004C5FEA" w:rsidP="006C20CD">
            <w:pPr>
              <w:rPr>
                <w:b/>
              </w:rPr>
            </w:pPr>
            <w:r w:rsidRPr="007358BF">
              <w:rPr>
                <w:b/>
              </w:rPr>
              <w:t>Criteria</w:t>
            </w:r>
          </w:p>
        </w:tc>
        <w:tc>
          <w:tcPr>
            <w:tcW w:w="3060" w:type="dxa"/>
            <w:shd w:val="clear" w:color="auto" w:fill="1F3864"/>
          </w:tcPr>
          <w:p w14:paraId="7710999A" w14:textId="77777777" w:rsidR="004C5FEA" w:rsidRPr="007358BF" w:rsidRDefault="004C5FEA" w:rsidP="006C20CD">
            <w:pPr>
              <w:rPr>
                <w:b/>
              </w:rPr>
            </w:pPr>
            <w:r w:rsidRPr="007358BF">
              <w:rPr>
                <w:b/>
              </w:rPr>
              <w:t>Supporting Feature</w:t>
            </w:r>
          </w:p>
        </w:tc>
        <w:tc>
          <w:tcPr>
            <w:tcW w:w="3775" w:type="dxa"/>
            <w:shd w:val="clear" w:color="auto" w:fill="1F3864"/>
          </w:tcPr>
          <w:p w14:paraId="7710999B" w14:textId="77777777" w:rsidR="004C5FEA" w:rsidRPr="007358BF" w:rsidRDefault="004C5FEA" w:rsidP="006C20CD">
            <w:pPr>
              <w:rPr>
                <w:b/>
              </w:rPr>
            </w:pPr>
            <w:r w:rsidRPr="007358BF">
              <w:rPr>
                <w:b/>
              </w:rPr>
              <w:t>Remarks and Explanations</w:t>
            </w:r>
          </w:p>
        </w:tc>
      </w:tr>
      <w:tr w:rsidR="00EC3F10" w:rsidRPr="007358BF" w14:paraId="771099A0" w14:textId="77777777" w:rsidTr="00AE5D89">
        <w:tblPrEx>
          <w:tblCellMar>
            <w:left w:w="115" w:type="dxa"/>
            <w:right w:w="115" w:type="dxa"/>
          </w:tblCellMar>
        </w:tblPrEx>
        <w:tc>
          <w:tcPr>
            <w:tcW w:w="3962" w:type="dxa"/>
            <w:gridSpan w:val="2"/>
          </w:tcPr>
          <w:p w14:paraId="7710999D" w14:textId="77777777" w:rsidR="00EC3F10" w:rsidRPr="007358BF" w:rsidRDefault="00EC3F10" w:rsidP="00DA3BB4">
            <w:pPr>
              <w:spacing w:before="60" w:after="60"/>
              <w:rPr>
                <w:b/>
                <w:bCs/>
                <w:bdr w:val="none" w:sz="0" w:space="0" w:color="auto" w:frame="1"/>
              </w:rPr>
            </w:pPr>
            <w:r w:rsidRPr="007358BF">
              <w:rPr>
                <w:b/>
              </w:rPr>
              <w:t>503.2 User Preferences.</w:t>
            </w:r>
            <w:r w:rsidRPr="007358BF">
              <w:t xml:space="preserve"> Applications shall permit user preferences from platform settings for color, contrast, font type, font size, and focus</w:t>
            </w:r>
            <w:r w:rsidRPr="007358BF">
              <w:rPr>
                <w:spacing w:val="-9"/>
              </w:rPr>
              <w:t xml:space="preserve"> </w:t>
            </w:r>
            <w:r w:rsidRPr="007358BF">
              <w:t>cursor.</w:t>
            </w:r>
          </w:p>
        </w:tc>
        <w:tc>
          <w:tcPr>
            <w:tcW w:w="3060" w:type="dxa"/>
          </w:tcPr>
          <w:p w14:paraId="7710999E" w14:textId="77777777" w:rsidR="00EC3F10" w:rsidRPr="007358BF" w:rsidRDefault="00EC3F10" w:rsidP="00DA3BB4">
            <w:pPr>
              <w:spacing w:before="60"/>
            </w:pPr>
            <w:r>
              <w:t>Supported</w:t>
            </w:r>
          </w:p>
        </w:tc>
        <w:tc>
          <w:tcPr>
            <w:tcW w:w="3775" w:type="dxa"/>
          </w:tcPr>
          <w:p w14:paraId="7710999F" w14:textId="77777777" w:rsidR="00EC3F10" w:rsidRPr="007358BF" w:rsidRDefault="00EC3F10" w:rsidP="00DA3BB4">
            <w:pPr>
              <w:spacing w:before="60"/>
            </w:pPr>
          </w:p>
        </w:tc>
      </w:tr>
      <w:tr w:rsidR="00EC3F10" w:rsidRPr="007358BF" w14:paraId="771099A4" w14:textId="77777777" w:rsidTr="00AE5D89">
        <w:tblPrEx>
          <w:tblCellMar>
            <w:left w:w="115" w:type="dxa"/>
            <w:right w:w="115" w:type="dxa"/>
          </w:tblCellMar>
        </w:tblPrEx>
        <w:tc>
          <w:tcPr>
            <w:tcW w:w="3962" w:type="dxa"/>
            <w:gridSpan w:val="2"/>
          </w:tcPr>
          <w:p w14:paraId="771099A1" w14:textId="77777777" w:rsidR="00EC3F10" w:rsidRPr="007358BF" w:rsidRDefault="00EC3F10" w:rsidP="00DA3BB4">
            <w:pPr>
              <w:spacing w:before="60" w:after="60"/>
            </w:pPr>
            <w:r w:rsidRPr="007358BF">
              <w:rPr>
                <w:b/>
              </w:rPr>
              <w:t>503.3 Alternative User Interfaces.</w:t>
            </w:r>
            <w:r w:rsidRPr="007358BF">
              <w:t xml:space="preserve"> Where an application provides an alternative user interface that functions as assistive technology, the application shall use platform and other industry standard accessibility</w:t>
            </w:r>
            <w:r w:rsidRPr="007358BF">
              <w:rPr>
                <w:spacing w:val="-13"/>
              </w:rPr>
              <w:t xml:space="preserve"> </w:t>
            </w:r>
            <w:r w:rsidRPr="007358BF">
              <w:t>services.</w:t>
            </w:r>
          </w:p>
        </w:tc>
        <w:tc>
          <w:tcPr>
            <w:tcW w:w="3060" w:type="dxa"/>
          </w:tcPr>
          <w:p w14:paraId="771099A2" w14:textId="77777777" w:rsidR="00EC3F10" w:rsidRPr="007358BF" w:rsidRDefault="00EC3F10" w:rsidP="00DA3BB4">
            <w:pPr>
              <w:spacing w:before="60"/>
            </w:pPr>
            <w:r>
              <w:t>Not Applicable</w:t>
            </w:r>
          </w:p>
        </w:tc>
        <w:tc>
          <w:tcPr>
            <w:tcW w:w="3775" w:type="dxa"/>
          </w:tcPr>
          <w:p w14:paraId="771099A3" w14:textId="77777777" w:rsidR="00EC3F10" w:rsidRPr="007358BF" w:rsidRDefault="00EC3F10" w:rsidP="00DA3BB4">
            <w:pPr>
              <w:spacing w:before="60"/>
            </w:pPr>
          </w:p>
        </w:tc>
      </w:tr>
      <w:tr w:rsidR="00EC3F10" w:rsidRPr="007358BF" w14:paraId="771099A8" w14:textId="77777777" w:rsidTr="00AE5D89">
        <w:tblPrEx>
          <w:tblCellMar>
            <w:left w:w="115" w:type="dxa"/>
            <w:right w:w="115" w:type="dxa"/>
          </w:tblCellMar>
        </w:tblPrEx>
        <w:tc>
          <w:tcPr>
            <w:tcW w:w="3962" w:type="dxa"/>
            <w:gridSpan w:val="2"/>
          </w:tcPr>
          <w:p w14:paraId="771099A5" w14:textId="77777777" w:rsidR="00EC3F10" w:rsidRPr="007358BF" w:rsidRDefault="00EC3F10" w:rsidP="00DA3BB4">
            <w:pPr>
              <w:spacing w:before="60" w:after="60"/>
            </w:pPr>
            <w:r w:rsidRPr="007358BF">
              <w:rPr>
                <w:b/>
              </w:rPr>
              <w:t>503.4 User Controls for Captions and Audio Description.</w:t>
            </w:r>
            <w:r w:rsidRPr="007358BF">
              <w:t xml:space="preserve"> Where ICT displays video with synchronized audio, ICT shall provide user controls for closed captions and audio descriptions conforming to</w:t>
            </w:r>
            <w:r w:rsidRPr="007358BF">
              <w:rPr>
                <w:spacing w:val="-5"/>
              </w:rPr>
              <w:t xml:space="preserve"> </w:t>
            </w:r>
            <w:r w:rsidRPr="007358BF">
              <w:t>503.4.</w:t>
            </w:r>
          </w:p>
        </w:tc>
        <w:tc>
          <w:tcPr>
            <w:tcW w:w="3060" w:type="dxa"/>
          </w:tcPr>
          <w:p w14:paraId="771099A6" w14:textId="77777777" w:rsidR="00EC3F10" w:rsidRPr="007358BF" w:rsidRDefault="00B64FDD" w:rsidP="00DA3BB4">
            <w:pPr>
              <w:spacing w:before="60"/>
            </w:pPr>
            <w:r w:rsidRPr="007358BF">
              <w:t>See 503.4.1 and 503.4.2.</w:t>
            </w:r>
          </w:p>
        </w:tc>
        <w:tc>
          <w:tcPr>
            <w:tcW w:w="3775" w:type="dxa"/>
          </w:tcPr>
          <w:p w14:paraId="771099A7" w14:textId="77777777" w:rsidR="00EC3F10" w:rsidRPr="007358BF" w:rsidRDefault="00EC3F10" w:rsidP="00DA3BB4">
            <w:pPr>
              <w:spacing w:before="60"/>
            </w:pPr>
          </w:p>
        </w:tc>
      </w:tr>
      <w:tr w:rsidR="00EC3F10" w:rsidRPr="007358BF" w14:paraId="771099AC" w14:textId="77777777" w:rsidTr="00AE5D89">
        <w:tblPrEx>
          <w:tblCellMar>
            <w:left w:w="115" w:type="dxa"/>
            <w:right w:w="115" w:type="dxa"/>
          </w:tblCellMar>
        </w:tblPrEx>
        <w:tc>
          <w:tcPr>
            <w:tcW w:w="3962" w:type="dxa"/>
            <w:gridSpan w:val="2"/>
          </w:tcPr>
          <w:p w14:paraId="771099A9" w14:textId="77777777" w:rsidR="00EC3F10" w:rsidRPr="007358BF" w:rsidRDefault="00EC3F10" w:rsidP="00DA3BB4">
            <w:pPr>
              <w:spacing w:before="60" w:after="60"/>
            </w:pPr>
            <w:r w:rsidRPr="007358BF">
              <w:rPr>
                <w:b/>
              </w:rPr>
              <w:t>503.4.1 Caption Controls.</w:t>
            </w:r>
            <w:r w:rsidRPr="007358BF">
              <w:t xml:space="preserve"> Where user controls are provided for volume adjustment, ICT shall provide user controls for the selection of captions at the same menu level as</w:t>
            </w:r>
            <w:r w:rsidRPr="007358BF">
              <w:rPr>
                <w:spacing w:val="-14"/>
              </w:rPr>
              <w:t xml:space="preserve"> </w:t>
            </w:r>
            <w:r w:rsidRPr="007358BF">
              <w:t>the user controls for volume or program</w:t>
            </w:r>
            <w:r w:rsidRPr="007358BF">
              <w:rPr>
                <w:spacing w:val="-9"/>
              </w:rPr>
              <w:t xml:space="preserve"> </w:t>
            </w:r>
            <w:r w:rsidRPr="007358BF">
              <w:t>selection.</w:t>
            </w:r>
          </w:p>
        </w:tc>
        <w:tc>
          <w:tcPr>
            <w:tcW w:w="3060" w:type="dxa"/>
          </w:tcPr>
          <w:p w14:paraId="771099AA" w14:textId="77777777" w:rsidR="00EC3F10" w:rsidRPr="007358BF" w:rsidRDefault="00EC3F10" w:rsidP="00DA3BB4">
            <w:pPr>
              <w:spacing w:before="60"/>
            </w:pPr>
            <w:r>
              <w:t>Not Applicable</w:t>
            </w:r>
          </w:p>
        </w:tc>
        <w:tc>
          <w:tcPr>
            <w:tcW w:w="3775" w:type="dxa"/>
          </w:tcPr>
          <w:p w14:paraId="771099AB" w14:textId="77777777" w:rsidR="00EC3F10" w:rsidRPr="007358BF" w:rsidRDefault="00EC3F10" w:rsidP="00DA3BB4">
            <w:pPr>
              <w:spacing w:before="60"/>
            </w:pPr>
          </w:p>
        </w:tc>
      </w:tr>
      <w:tr w:rsidR="00EC3F10" w:rsidRPr="007358BF" w14:paraId="771099B0" w14:textId="77777777" w:rsidTr="00AE5D89">
        <w:tblPrEx>
          <w:tblCellMar>
            <w:left w:w="115" w:type="dxa"/>
            <w:right w:w="115" w:type="dxa"/>
          </w:tblCellMar>
        </w:tblPrEx>
        <w:tc>
          <w:tcPr>
            <w:tcW w:w="3962" w:type="dxa"/>
            <w:gridSpan w:val="2"/>
          </w:tcPr>
          <w:p w14:paraId="771099AD" w14:textId="77777777" w:rsidR="00EC3F10" w:rsidRPr="007358BF" w:rsidRDefault="00EC3F10" w:rsidP="00DA3BB4">
            <w:pPr>
              <w:spacing w:before="60" w:after="60"/>
            </w:pPr>
            <w:r w:rsidRPr="007358BF">
              <w:rPr>
                <w:b/>
              </w:rPr>
              <w:lastRenderedPageBreak/>
              <w:t>503.4.2 Audio Description Controls.</w:t>
            </w:r>
            <w:r w:rsidRPr="007358BF">
              <w:t xml:space="preserve"> Where user controls are provided for program selection, ICT shall provide user controls for the selection of audio descriptions at the same menu level as the user controls for volume or program</w:t>
            </w:r>
            <w:r w:rsidRPr="007358BF">
              <w:rPr>
                <w:spacing w:val="-10"/>
              </w:rPr>
              <w:t xml:space="preserve"> </w:t>
            </w:r>
            <w:r w:rsidRPr="007358BF">
              <w:t>selection.</w:t>
            </w:r>
          </w:p>
        </w:tc>
        <w:tc>
          <w:tcPr>
            <w:tcW w:w="3060" w:type="dxa"/>
          </w:tcPr>
          <w:p w14:paraId="771099AE" w14:textId="77777777" w:rsidR="00EC3F10" w:rsidRPr="007358BF" w:rsidRDefault="00EC3F10" w:rsidP="00DA3BB4">
            <w:pPr>
              <w:spacing w:before="60"/>
            </w:pPr>
            <w:r>
              <w:t>Not Applicable</w:t>
            </w:r>
          </w:p>
        </w:tc>
        <w:tc>
          <w:tcPr>
            <w:tcW w:w="3775" w:type="dxa"/>
          </w:tcPr>
          <w:p w14:paraId="771099AF" w14:textId="77777777" w:rsidR="00EC3F10" w:rsidRPr="007358BF" w:rsidRDefault="00EC3F10" w:rsidP="00DA3BB4">
            <w:pPr>
              <w:spacing w:before="60"/>
            </w:pPr>
          </w:p>
        </w:tc>
      </w:tr>
    </w:tbl>
    <w:p w14:paraId="771099B1" w14:textId="77777777" w:rsidR="007A6D1A" w:rsidRPr="007358BF" w:rsidRDefault="007A6D1A" w:rsidP="007A3324">
      <w:pPr>
        <w:pStyle w:val="Heading3"/>
        <w:spacing w:after="0" w:afterAutospacing="0"/>
        <w:rPr>
          <w:bdr w:val="none" w:sz="0" w:space="0" w:color="auto" w:frame="1"/>
        </w:rPr>
      </w:pPr>
      <w:r w:rsidRPr="007358BF">
        <w:rPr>
          <w:bdr w:val="none" w:sz="0" w:space="0" w:color="auto" w:frame="1"/>
        </w:rPr>
        <w:t>504 Authoring Tools</w:t>
      </w:r>
    </w:p>
    <w:p w14:paraId="771099B2" w14:textId="77777777" w:rsidR="007A3324" w:rsidRPr="007358BF" w:rsidRDefault="007A3324" w:rsidP="007A3324">
      <w:pPr>
        <w:spacing w:after="100" w:afterAutospacing="1"/>
        <w:rPr>
          <w:bdr w:val="none" w:sz="0" w:space="0" w:color="auto" w:frame="1"/>
        </w:rPr>
      </w:pPr>
      <w:r w:rsidRPr="007358BF">
        <w:rPr>
          <w:b/>
          <w:bCs/>
          <w:bdr w:val="none" w:sz="0" w:space="0" w:color="auto" w:frame="1"/>
        </w:rPr>
        <w:t>504.1 General.</w:t>
      </w:r>
      <w:r w:rsidRPr="007358BF">
        <w:t> Where an application is an authoring tool, the application shall conform to 504 to the extent that information required for accessibility is supported by the destination format.</w:t>
      </w:r>
    </w:p>
    <w:tbl>
      <w:tblPr>
        <w:tblStyle w:val="TableGrid"/>
        <w:tblW w:w="0" w:type="auto"/>
        <w:tblInd w:w="-7" w:type="dxa"/>
        <w:tblLook w:val="04A0" w:firstRow="1" w:lastRow="0" w:firstColumn="1" w:lastColumn="0" w:noHBand="0" w:noVBand="1"/>
        <w:tblDescription w:val="504 Authoring Tools"/>
      </w:tblPr>
      <w:tblGrid>
        <w:gridCol w:w="7"/>
        <w:gridCol w:w="3955"/>
        <w:gridCol w:w="3060"/>
        <w:gridCol w:w="3775"/>
      </w:tblGrid>
      <w:tr w:rsidR="007A6D1A" w:rsidRPr="007358BF" w14:paraId="771099B6" w14:textId="77777777" w:rsidTr="00A234C5">
        <w:trPr>
          <w:gridBefore w:val="1"/>
          <w:wBefore w:w="7" w:type="dxa"/>
          <w:cantSplit/>
          <w:trHeight w:val="360"/>
          <w:tblHeader/>
        </w:trPr>
        <w:tc>
          <w:tcPr>
            <w:tcW w:w="3955" w:type="dxa"/>
            <w:shd w:val="clear" w:color="auto" w:fill="1F3864"/>
          </w:tcPr>
          <w:p w14:paraId="771099B3" w14:textId="77777777" w:rsidR="007A6D1A" w:rsidRPr="007358BF" w:rsidRDefault="007A6D1A" w:rsidP="006C20CD">
            <w:pPr>
              <w:rPr>
                <w:b/>
              </w:rPr>
            </w:pPr>
            <w:r w:rsidRPr="007358BF">
              <w:rPr>
                <w:b/>
              </w:rPr>
              <w:t>Criteria</w:t>
            </w:r>
          </w:p>
        </w:tc>
        <w:tc>
          <w:tcPr>
            <w:tcW w:w="3060" w:type="dxa"/>
            <w:shd w:val="clear" w:color="auto" w:fill="1F3864"/>
          </w:tcPr>
          <w:p w14:paraId="771099B4" w14:textId="77777777" w:rsidR="007A6D1A" w:rsidRPr="007358BF" w:rsidRDefault="007A6D1A" w:rsidP="006C20CD">
            <w:pPr>
              <w:rPr>
                <w:b/>
              </w:rPr>
            </w:pPr>
            <w:r w:rsidRPr="007358BF">
              <w:rPr>
                <w:b/>
              </w:rPr>
              <w:t>Supporting Feature</w:t>
            </w:r>
          </w:p>
        </w:tc>
        <w:tc>
          <w:tcPr>
            <w:tcW w:w="3775" w:type="dxa"/>
            <w:shd w:val="clear" w:color="auto" w:fill="1F3864"/>
          </w:tcPr>
          <w:p w14:paraId="771099B5" w14:textId="77777777" w:rsidR="007A6D1A" w:rsidRPr="007358BF" w:rsidRDefault="007A6D1A" w:rsidP="006C20CD">
            <w:pPr>
              <w:rPr>
                <w:b/>
              </w:rPr>
            </w:pPr>
            <w:r w:rsidRPr="007358BF">
              <w:rPr>
                <w:b/>
              </w:rPr>
              <w:t>Remarks and Explanations</w:t>
            </w:r>
          </w:p>
        </w:tc>
      </w:tr>
      <w:tr w:rsidR="007D6AC6" w:rsidRPr="007358BF" w14:paraId="771099BA" w14:textId="77777777" w:rsidTr="00586C77">
        <w:tblPrEx>
          <w:tblCellMar>
            <w:left w:w="115" w:type="dxa"/>
            <w:right w:w="115" w:type="dxa"/>
          </w:tblCellMar>
        </w:tblPrEx>
        <w:tc>
          <w:tcPr>
            <w:tcW w:w="3962" w:type="dxa"/>
            <w:gridSpan w:val="2"/>
          </w:tcPr>
          <w:p w14:paraId="771099B7" w14:textId="77777777" w:rsidR="007D6AC6" w:rsidRPr="007358BF" w:rsidRDefault="007D6AC6" w:rsidP="00DA3BB4">
            <w:pPr>
              <w:spacing w:before="60" w:after="60"/>
            </w:pPr>
            <w:r w:rsidRPr="007358BF">
              <w:rPr>
                <w:b/>
              </w:rPr>
              <w:t>504.2 Content Creation or Editing.</w:t>
            </w:r>
            <w:r w:rsidRPr="007358BF">
              <w:t xml:space="preserve"> Authoring tools shall provide a mode of operation to create or edit content that conforms to Level A and Level AA Success Criteria and Conformance Requirements in WCAG 2.0 (incorporated by reference, see 702.10.1) for all supported features and, as applicable, to file formats supported by the authoring tool. Authoring tools shall permit authors the option of overriding information required for accessibility.</w:t>
            </w:r>
          </w:p>
        </w:tc>
        <w:tc>
          <w:tcPr>
            <w:tcW w:w="3060" w:type="dxa"/>
          </w:tcPr>
          <w:p w14:paraId="771099B8" w14:textId="77777777" w:rsidR="007D6AC6" w:rsidRPr="007358BF" w:rsidRDefault="007D6AC6" w:rsidP="00DA3BB4">
            <w:pPr>
              <w:spacing w:before="60"/>
            </w:pPr>
            <w:r>
              <w:t>Supported</w:t>
            </w:r>
          </w:p>
        </w:tc>
        <w:tc>
          <w:tcPr>
            <w:tcW w:w="3775" w:type="dxa"/>
          </w:tcPr>
          <w:p w14:paraId="771099B9" w14:textId="77777777" w:rsidR="007D6AC6" w:rsidRPr="007358BF" w:rsidRDefault="007D6AC6" w:rsidP="00DA3BB4">
            <w:pPr>
              <w:spacing w:before="60"/>
            </w:pPr>
          </w:p>
        </w:tc>
      </w:tr>
      <w:tr w:rsidR="007D6AC6" w:rsidRPr="007358BF" w14:paraId="771099BE" w14:textId="77777777" w:rsidTr="00586C77">
        <w:tblPrEx>
          <w:tblCellMar>
            <w:left w:w="115" w:type="dxa"/>
            <w:right w:w="115" w:type="dxa"/>
          </w:tblCellMar>
        </w:tblPrEx>
        <w:tc>
          <w:tcPr>
            <w:tcW w:w="3962" w:type="dxa"/>
            <w:gridSpan w:val="2"/>
          </w:tcPr>
          <w:p w14:paraId="771099BB" w14:textId="77777777" w:rsidR="007D6AC6" w:rsidRPr="007358BF" w:rsidRDefault="007D6AC6" w:rsidP="00DA3BB4">
            <w:pPr>
              <w:spacing w:before="60" w:after="60"/>
            </w:pPr>
            <w:r w:rsidRPr="007358BF">
              <w:rPr>
                <w:b/>
              </w:rPr>
              <w:t>504.2.1 Preservation of Information Provided for Accessibility in Format Conversion.</w:t>
            </w:r>
            <w:r w:rsidRPr="007358BF">
              <w:t xml:space="preserve"> Authoring tools shall, when converting content from one format to another or saving content in multiple formats, preserve the information required for accessibility to the extent that the information is supported by the destination</w:t>
            </w:r>
            <w:r w:rsidRPr="007358BF">
              <w:rPr>
                <w:spacing w:val="-10"/>
              </w:rPr>
              <w:t xml:space="preserve"> </w:t>
            </w:r>
            <w:r w:rsidRPr="007358BF">
              <w:t>format.</w:t>
            </w:r>
          </w:p>
        </w:tc>
        <w:tc>
          <w:tcPr>
            <w:tcW w:w="3060" w:type="dxa"/>
          </w:tcPr>
          <w:p w14:paraId="771099BC" w14:textId="77777777" w:rsidR="007D6AC6" w:rsidRPr="007358BF" w:rsidRDefault="007D6AC6" w:rsidP="00DA3BB4">
            <w:pPr>
              <w:spacing w:before="60"/>
            </w:pPr>
            <w:r>
              <w:t>Supported</w:t>
            </w:r>
          </w:p>
        </w:tc>
        <w:tc>
          <w:tcPr>
            <w:tcW w:w="3775" w:type="dxa"/>
          </w:tcPr>
          <w:p w14:paraId="771099BD" w14:textId="77777777" w:rsidR="007D6AC6" w:rsidRPr="007358BF" w:rsidRDefault="007D6AC6" w:rsidP="00DA3BB4">
            <w:pPr>
              <w:spacing w:before="60"/>
            </w:pPr>
          </w:p>
        </w:tc>
      </w:tr>
      <w:tr w:rsidR="007D6AC6" w:rsidRPr="007358BF" w14:paraId="771099C2" w14:textId="77777777" w:rsidTr="00586C77">
        <w:tblPrEx>
          <w:tblCellMar>
            <w:left w:w="115" w:type="dxa"/>
            <w:right w:w="115" w:type="dxa"/>
          </w:tblCellMar>
        </w:tblPrEx>
        <w:tc>
          <w:tcPr>
            <w:tcW w:w="3962" w:type="dxa"/>
            <w:gridSpan w:val="2"/>
          </w:tcPr>
          <w:p w14:paraId="771099BF" w14:textId="77777777" w:rsidR="007D6AC6" w:rsidRPr="007358BF" w:rsidRDefault="007D6AC6" w:rsidP="00DA3BB4">
            <w:pPr>
              <w:spacing w:before="60" w:after="60"/>
            </w:pPr>
            <w:r w:rsidRPr="007358BF">
              <w:rPr>
                <w:b/>
              </w:rPr>
              <w:t>504.2.2 PDF Export.</w:t>
            </w:r>
            <w:r w:rsidRPr="007358BF">
              <w:t xml:space="preserve"> Authoring tools capable of exporting PDF files that conform to ISO 32000-1:2008 (PDF 1.7) shall also be capable of exporting PDF files that conform</w:t>
            </w:r>
            <w:r w:rsidRPr="007358BF">
              <w:rPr>
                <w:spacing w:val="-17"/>
              </w:rPr>
              <w:t xml:space="preserve"> </w:t>
            </w:r>
            <w:r w:rsidRPr="007358BF">
              <w:t>to ANSI/AIIM/ISO 14289-1:2016 (PDF/UA-1) (incorporated by reference, see</w:t>
            </w:r>
            <w:r w:rsidRPr="007358BF">
              <w:rPr>
                <w:spacing w:val="-13"/>
              </w:rPr>
              <w:t xml:space="preserve"> </w:t>
            </w:r>
            <w:r w:rsidRPr="007358BF">
              <w:t>702.3.1).</w:t>
            </w:r>
          </w:p>
        </w:tc>
        <w:tc>
          <w:tcPr>
            <w:tcW w:w="3060" w:type="dxa"/>
          </w:tcPr>
          <w:p w14:paraId="771099C0" w14:textId="77777777" w:rsidR="007D6AC6" w:rsidRPr="007358BF" w:rsidRDefault="007D6AC6" w:rsidP="00DA3BB4">
            <w:pPr>
              <w:spacing w:before="60"/>
            </w:pPr>
            <w:r>
              <w:t>Not Applicable</w:t>
            </w:r>
          </w:p>
        </w:tc>
        <w:tc>
          <w:tcPr>
            <w:tcW w:w="3775" w:type="dxa"/>
          </w:tcPr>
          <w:p w14:paraId="771099C1" w14:textId="77777777" w:rsidR="007D6AC6" w:rsidRPr="007358BF" w:rsidRDefault="007D6AC6" w:rsidP="00DA3BB4">
            <w:pPr>
              <w:spacing w:before="60"/>
            </w:pPr>
          </w:p>
        </w:tc>
      </w:tr>
      <w:tr w:rsidR="005F27D1" w:rsidRPr="007358BF" w14:paraId="771099C6" w14:textId="77777777" w:rsidTr="00586C77">
        <w:tblPrEx>
          <w:tblCellMar>
            <w:left w:w="115" w:type="dxa"/>
            <w:right w:w="115" w:type="dxa"/>
          </w:tblCellMar>
        </w:tblPrEx>
        <w:tc>
          <w:tcPr>
            <w:tcW w:w="3962" w:type="dxa"/>
            <w:gridSpan w:val="2"/>
          </w:tcPr>
          <w:p w14:paraId="771099C3" w14:textId="77777777" w:rsidR="005F27D1" w:rsidRPr="007358BF" w:rsidRDefault="005F27D1" w:rsidP="00DA3BB4">
            <w:pPr>
              <w:spacing w:before="60" w:after="60"/>
            </w:pPr>
            <w:r w:rsidRPr="007358BF">
              <w:rPr>
                <w:b/>
              </w:rPr>
              <w:t>504.3 Prompts.</w:t>
            </w:r>
            <w:r w:rsidRPr="007358BF">
              <w:t xml:space="preserve"> Authoring tools shall provide a mode of operation that </w:t>
            </w:r>
            <w:r w:rsidRPr="007358BF">
              <w:lastRenderedPageBreak/>
              <w:t>prompts authors to create content that conforms to Level A and Level AA Success Criteria and Conformance Requirements in WCAG 2.0 (incorporated by reference, see 702.10.1) for supported features and, as applicable, to file formats supported by the authoring</w:t>
            </w:r>
            <w:r w:rsidRPr="007358BF">
              <w:rPr>
                <w:spacing w:val="-10"/>
              </w:rPr>
              <w:t xml:space="preserve"> </w:t>
            </w:r>
            <w:r w:rsidRPr="007358BF">
              <w:t>tool.</w:t>
            </w:r>
          </w:p>
        </w:tc>
        <w:tc>
          <w:tcPr>
            <w:tcW w:w="3060" w:type="dxa"/>
          </w:tcPr>
          <w:p w14:paraId="771099C4" w14:textId="77777777" w:rsidR="005F27D1" w:rsidRPr="007358BF" w:rsidRDefault="005F27D1" w:rsidP="00DA3BB4">
            <w:pPr>
              <w:spacing w:before="60"/>
            </w:pPr>
            <w:r>
              <w:lastRenderedPageBreak/>
              <w:t>Not Applicable</w:t>
            </w:r>
          </w:p>
        </w:tc>
        <w:tc>
          <w:tcPr>
            <w:tcW w:w="3775" w:type="dxa"/>
          </w:tcPr>
          <w:p w14:paraId="771099C5" w14:textId="77777777" w:rsidR="005F27D1" w:rsidRPr="007358BF" w:rsidRDefault="005F27D1" w:rsidP="00DA3BB4">
            <w:pPr>
              <w:spacing w:before="60"/>
            </w:pPr>
          </w:p>
        </w:tc>
      </w:tr>
      <w:tr w:rsidR="005F27D1" w:rsidRPr="007358BF" w14:paraId="771099CA" w14:textId="77777777" w:rsidTr="00586C77">
        <w:tblPrEx>
          <w:tblCellMar>
            <w:left w:w="115" w:type="dxa"/>
            <w:right w:w="115" w:type="dxa"/>
          </w:tblCellMar>
        </w:tblPrEx>
        <w:tc>
          <w:tcPr>
            <w:tcW w:w="3962" w:type="dxa"/>
            <w:gridSpan w:val="2"/>
          </w:tcPr>
          <w:p w14:paraId="771099C7" w14:textId="77777777" w:rsidR="005F27D1" w:rsidRPr="007358BF" w:rsidRDefault="005F27D1" w:rsidP="00DA3BB4">
            <w:pPr>
              <w:spacing w:before="60" w:after="60"/>
            </w:pPr>
            <w:r w:rsidRPr="007358BF">
              <w:rPr>
                <w:b/>
              </w:rPr>
              <w:t>504.4 Templates.</w:t>
            </w:r>
            <w:r w:rsidRPr="007358BF">
              <w:t xml:space="preserve"> Where templates are provided, templates allowing content creation that conforms to Level A and Level AA Success Criteria and Conformance</w:t>
            </w:r>
            <w:r w:rsidRPr="007358BF">
              <w:rPr>
                <w:spacing w:val="-14"/>
              </w:rPr>
              <w:t xml:space="preserve"> </w:t>
            </w:r>
            <w:r w:rsidRPr="007358BF">
              <w:t>Requirements in WCAG 2.0 (incorporated by reference, see 702.10.1) shall be provided for a range of template uses for supported features and, as applicable, to file formats supported by the authoring</w:t>
            </w:r>
            <w:r w:rsidRPr="007358BF">
              <w:rPr>
                <w:spacing w:val="-3"/>
              </w:rPr>
              <w:t xml:space="preserve"> </w:t>
            </w:r>
            <w:r w:rsidRPr="007358BF">
              <w:t>tool.</w:t>
            </w:r>
          </w:p>
        </w:tc>
        <w:tc>
          <w:tcPr>
            <w:tcW w:w="3060" w:type="dxa"/>
          </w:tcPr>
          <w:p w14:paraId="771099C8" w14:textId="77777777" w:rsidR="005F27D1" w:rsidRPr="007358BF" w:rsidRDefault="005F27D1" w:rsidP="00DA3BB4">
            <w:pPr>
              <w:spacing w:before="60"/>
            </w:pPr>
            <w:r>
              <w:t>Not Applicable</w:t>
            </w:r>
          </w:p>
        </w:tc>
        <w:tc>
          <w:tcPr>
            <w:tcW w:w="3775" w:type="dxa"/>
          </w:tcPr>
          <w:p w14:paraId="771099C9" w14:textId="77777777" w:rsidR="005F27D1" w:rsidRPr="007358BF" w:rsidRDefault="005F27D1" w:rsidP="00DA3BB4">
            <w:pPr>
              <w:spacing w:before="60"/>
            </w:pPr>
          </w:p>
        </w:tc>
      </w:tr>
    </w:tbl>
    <w:p w14:paraId="771099CB" w14:textId="77777777" w:rsidR="003673ED" w:rsidRPr="007358BF" w:rsidRDefault="003673ED" w:rsidP="003673ED">
      <w:pPr>
        <w:pStyle w:val="Heading2"/>
      </w:pPr>
      <w:r w:rsidRPr="007358BF">
        <w:t xml:space="preserve">Chapter 6 </w:t>
      </w:r>
      <w:r w:rsidR="00FB3319" w:rsidRPr="007358BF">
        <w:t>Support Documentation and Services</w:t>
      </w:r>
    </w:p>
    <w:p w14:paraId="771099CC" w14:textId="77777777" w:rsidR="003673ED" w:rsidRPr="007358BF" w:rsidRDefault="003673ED" w:rsidP="00C05FB7">
      <w:pPr>
        <w:pStyle w:val="Heading3"/>
        <w:spacing w:after="0" w:afterAutospacing="0"/>
      </w:pPr>
      <w:r w:rsidRPr="007358BF">
        <w:t>602 Support Documentation</w:t>
      </w:r>
    </w:p>
    <w:p w14:paraId="771099CD" w14:textId="77777777" w:rsidR="00C05FB7" w:rsidRPr="007358BF" w:rsidRDefault="00C05FB7" w:rsidP="00C05FB7">
      <w:pPr>
        <w:spacing w:after="100" w:afterAutospacing="1"/>
      </w:pPr>
      <w:r w:rsidRPr="007358BF">
        <w:rPr>
          <w:rStyle w:val="Strong"/>
          <w:color w:val="000000"/>
          <w:bdr w:val="none" w:sz="0" w:space="0" w:color="auto" w:frame="1"/>
          <w:shd w:val="clear" w:color="auto" w:fill="FFFFFF"/>
        </w:rPr>
        <w:t>602.1 General.</w:t>
      </w:r>
      <w:r w:rsidRPr="007358BF">
        <w:rPr>
          <w:rStyle w:val="apple-converted-space"/>
          <w:color w:val="000000"/>
          <w:shd w:val="clear" w:color="auto" w:fill="FFFFFF"/>
        </w:rPr>
        <w:t> </w:t>
      </w:r>
      <w:r w:rsidRPr="007358BF">
        <w:t>Documentation that supports the use of ICT shall conform to 602.</w:t>
      </w:r>
    </w:p>
    <w:tbl>
      <w:tblPr>
        <w:tblStyle w:val="TableGrid"/>
        <w:tblW w:w="0" w:type="auto"/>
        <w:tblInd w:w="-7" w:type="dxa"/>
        <w:tblLook w:val="04A0" w:firstRow="1" w:lastRow="0" w:firstColumn="1" w:lastColumn="0" w:noHBand="0" w:noVBand="1"/>
        <w:tblDescription w:val="602 Support Documentation and Services"/>
      </w:tblPr>
      <w:tblGrid>
        <w:gridCol w:w="7"/>
        <w:gridCol w:w="3955"/>
        <w:gridCol w:w="3060"/>
        <w:gridCol w:w="3775"/>
      </w:tblGrid>
      <w:tr w:rsidR="003673ED" w:rsidRPr="007358BF" w14:paraId="771099D1" w14:textId="77777777" w:rsidTr="00A234C5">
        <w:trPr>
          <w:gridBefore w:val="1"/>
          <w:wBefore w:w="7" w:type="dxa"/>
          <w:cantSplit/>
          <w:trHeight w:val="360"/>
          <w:tblHeader/>
        </w:trPr>
        <w:tc>
          <w:tcPr>
            <w:tcW w:w="3955" w:type="dxa"/>
            <w:shd w:val="clear" w:color="auto" w:fill="1F3864"/>
          </w:tcPr>
          <w:p w14:paraId="771099CE" w14:textId="77777777" w:rsidR="003673ED" w:rsidRPr="007358BF" w:rsidRDefault="003673ED" w:rsidP="006C20CD">
            <w:pPr>
              <w:rPr>
                <w:b/>
              </w:rPr>
            </w:pPr>
            <w:r w:rsidRPr="007358BF">
              <w:rPr>
                <w:b/>
              </w:rPr>
              <w:t>Criteria</w:t>
            </w:r>
          </w:p>
        </w:tc>
        <w:tc>
          <w:tcPr>
            <w:tcW w:w="3060" w:type="dxa"/>
            <w:shd w:val="clear" w:color="auto" w:fill="1F3864"/>
          </w:tcPr>
          <w:p w14:paraId="771099CF" w14:textId="77777777" w:rsidR="003673ED" w:rsidRPr="007358BF" w:rsidRDefault="003673ED" w:rsidP="00DA3BB4">
            <w:pPr>
              <w:spacing w:before="60"/>
              <w:rPr>
                <w:b/>
              </w:rPr>
            </w:pPr>
            <w:r w:rsidRPr="007358BF">
              <w:rPr>
                <w:b/>
              </w:rPr>
              <w:t>Supporting Feature</w:t>
            </w:r>
          </w:p>
        </w:tc>
        <w:tc>
          <w:tcPr>
            <w:tcW w:w="3775" w:type="dxa"/>
            <w:shd w:val="clear" w:color="auto" w:fill="1F3864"/>
          </w:tcPr>
          <w:p w14:paraId="771099D0" w14:textId="77777777" w:rsidR="003673ED" w:rsidRPr="007358BF" w:rsidRDefault="003673ED" w:rsidP="00DA3BB4">
            <w:pPr>
              <w:spacing w:before="60"/>
              <w:rPr>
                <w:b/>
              </w:rPr>
            </w:pPr>
            <w:r w:rsidRPr="007358BF">
              <w:rPr>
                <w:b/>
              </w:rPr>
              <w:t>Remarks and Explanations</w:t>
            </w:r>
          </w:p>
        </w:tc>
      </w:tr>
      <w:tr w:rsidR="003D1C62" w:rsidRPr="007358BF" w14:paraId="771099D5" w14:textId="77777777" w:rsidTr="00586C77">
        <w:tblPrEx>
          <w:tblCellMar>
            <w:left w:w="115" w:type="dxa"/>
            <w:right w:w="115" w:type="dxa"/>
          </w:tblCellMar>
        </w:tblPrEx>
        <w:tc>
          <w:tcPr>
            <w:tcW w:w="3962" w:type="dxa"/>
            <w:gridSpan w:val="2"/>
          </w:tcPr>
          <w:p w14:paraId="771099D2" w14:textId="77777777" w:rsidR="003D1C62" w:rsidRPr="007358BF" w:rsidRDefault="003D1C62" w:rsidP="00DA3BB4">
            <w:pPr>
              <w:spacing w:before="60" w:after="60"/>
              <w:rPr>
                <w:rStyle w:val="Strong"/>
                <w:b w:val="0"/>
                <w:bCs w:val="0"/>
              </w:rPr>
            </w:pPr>
            <w:r w:rsidRPr="007358BF">
              <w:rPr>
                <w:b/>
              </w:rPr>
              <w:t>602.2 Accessibility and Compatibility Features.</w:t>
            </w:r>
            <w:r w:rsidRPr="007358BF">
              <w:t xml:space="preserve"> Documentation shall list and</w:t>
            </w:r>
            <w:r w:rsidRPr="007358BF">
              <w:rPr>
                <w:spacing w:val="-16"/>
              </w:rPr>
              <w:t xml:space="preserve"> </w:t>
            </w:r>
            <w:r w:rsidRPr="007358BF">
              <w:t>explain how to use the accessibility and compatibility features required by Chapters 4 and 5. Documentation shall include accessibility features that are built-in and accessibility features that provide compatibility with assistive</w:t>
            </w:r>
            <w:r w:rsidRPr="007358BF">
              <w:rPr>
                <w:spacing w:val="-12"/>
              </w:rPr>
              <w:t xml:space="preserve"> </w:t>
            </w:r>
            <w:r w:rsidRPr="007358BF">
              <w:t>technology.</w:t>
            </w:r>
          </w:p>
        </w:tc>
        <w:tc>
          <w:tcPr>
            <w:tcW w:w="3060" w:type="dxa"/>
          </w:tcPr>
          <w:p w14:paraId="771099D3" w14:textId="77777777" w:rsidR="003D1C62" w:rsidRPr="007358BF" w:rsidRDefault="003D1C62" w:rsidP="00DA3BB4">
            <w:pPr>
              <w:spacing w:before="60"/>
            </w:pPr>
            <w:r>
              <w:t>Not Applicable</w:t>
            </w:r>
          </w:p>
        </w:tc>
        <w:tc>
          <w:tcPr>
            <w:tcW w:w="3775" w:type="dxa"/>
          </w:tcPr>
          <w:p w14:paraId="771099D4" w14:textId="77777777" w:rsidR="003D1C62" w:rsidRPr="007358BF" w:rsidRDefault="003D1C62" w:rsidP="00DA3BB4">
            <w:pPr>
              <w:spacing w:before="60"/>
            </w:pPr>
          </w:p>
        </w:tc>
      </w:tr>
      <w:tr w:rsidR="003D1C62" w:rsidRPr="007358BF" w14:paraId="771099D9" w14:textId="77777777" w:rsidTr="00586C77">
        <w:tblPrEx>
          <w:tblCellMar>
            <w:left w:w="115" w:type="dxa"/>
            <w:right w:w="115" w:type="dxa"/>
          </w:tblCellMar>
        </w:tblPrEx>
        <w:tc>
          <w:tcPr>
            <w:tcW w:w="3962" w:type="dxa"/>
            <w:gridSpan w:val="2"/>
          </w:tcPr>
          <w:p w14:paraId="771099D6" w14:textId="77777777" w:rsidR="003D1C62" w:rsidRPr="007358BF" w:rsidRDefault="0092361B" w:rsidP="00DA3BB4">
            <w:pPr>
              <w:spacing w:before="60" w:after="60"/>
              <w:rPr>
                <w:rStyle w:val="Strong"/>
                <w:b w:val="0"/>
                <w:bCs w:val="0"/>
              </w:rPr>
            </w:pPr>
            <w:r w:rsidRPr="007358BF">
              <w:rPr>
                <w:b/>
              </w:rPr>
              <w:t xml:space="preserve">602.3 </w:t>
            </w:r>
            <w:r w:rsidR="003D1C62" w:rsidRPr="007358BF">
              <w:rPr>
                <w:b/>
              </w:rPr>
              <w:t>Electronic Support Documentation.</w:t>
            </w:r>
            <w:r w:rsidR="003D1C62" w:rsidRPr="007358BF">
              <w:t xml:space="preserve"> Documentation in electronic format, including Web-based self-service support, shall conform to Level A and Level AA Success Criteria and Conformance Requirements in WCAG 2.0 (incorporated by reference, see</w:t>
            </w:r>
            <w:r w:rsidR="003D1C62" w:rsidRPr="007358BF">
              <w:rPr>
                <w:spacing w:val="-6"/>
              </w:rPr>
              <w:t xml:space="preserve"> </w:t>
            </w:r>
            <w:r w:rsidR="003D1C62" w:rsidRPr="007358BF">
              <w:t>702.10.1).</w:t>
            </w:r>
          </w:p>
        </w:tc>
        <w:tc>
          <w:tcPr>
            <w:tcW w:w="3060" w:type="dxa"/>
          </w:tcPr>
          <w:p w14:paraId="771099D7" w14:textId="77777777" w:rsidR="003D1C62" w:rsidRPr="007358BF" w:rsidRDefault="003D1C62" w:rsidP="00DA3BB4">
            <w:pPr>
              <w:spacing w:before="60"/>
            </w:pPr>
            <w:r>
              <w:t>Not Applicable</w:t>
            </w:r>
          </w:p>
        </w:tc>
        <w:tc>
          <w:tcPr>
            <w:tcW w:w="3775" w:type="dxa"/>
          </w:tcPr>
          <w:p w14:paraId="771099D8" w14:textId="77777777" w:rsidR="003D1C62" w:rsidRPr="007358BF" w:rsidRDefault="003D1C62" w:rsidP="00DA3BB4">
            <w:pPr>
              <w:spacing w:before="60"/>
            </w:pPr>
          </w:p>
        </w:tc>
      </w:tr>
      <w:tr w:rsidR="003D1C62" w:rsidRPr="007358BF" w14:paraId="771099DD" w14:textId="77777777" w:rsidTr="00586C77">
        <w:tblPrEx>
          <w:tblCellMar>
            <w:left w:w="115" w:type="dxa"/>
            <w:right w:w="115" w:type="dxa"/>
          </w:tblCellMar>
        </w:tblPrEx>
        <w:tc>
          <w:tcPr>
            <w:tcW w:w="3962" w:type="dxa"/>
            <w:gridSpan w:val="2"/>
          </w:tcPr>
          <w:p w14:paraId="771099DA" w14:textId="77777777" w:rsidR="003D1C62" w:rsidRPr="007358BF" w:rsidRDefault="008466CD" w:rsidP="00DA3BB4">
            <w:pPr>
              <w:spacing w:before="60" w:after="60"/>
              <w:rPr>
                <w:rStyle w:val="Strong"/>
                <w:b w:val="0"/>
                <w:bCs w:val="0"/>
              </w:rPr>
            </w:pPr>
            <w:r w:rsidRPr="007358BF">
              <w:rPr>
                <w:b/>
              </w:rPr>
              <w:lastRenderedPageBreak/>
              <w:t>602.</w:t>
            </w:r>
            <w:r w:rsidR="00EF3B35" w:rsidRPr="007358BF">
              <w:rPr>
                <w:b/>
              </w:rPr>
              <w:t>4 Alternate Formats for Non-Electronic Support Documentation.</w:t>
            </w:r>
            <w:r w:rsidR="00EF3B35" w:rsidRPr="007358BF">
              <w:t xml:space="preserve"> Where support documentation is only provided in non-electronic formats, alternate formats usable by individuals with disabilities shall be provided upon</w:t>
            </w:r>
            <w:r w:rsidR="00EF3B35" w:rsidRPr="007358BF">
              <w:rPr>
                <w:spacing w:val="-11"/>
              </w:rPr>
              <w:t xml:space="preserve"> </w:t>
            </w:r>
            <w:r w:rsidR="00EF3B35" w:rsidRPr="007358BF">
              <w:t>request.</w:t>
            </w:r>
          </w:p>
        </w:tc>
        <w:tc>
          <w:tcPr>
            <w:tcW w:w="3060" w:type="dxa"/>
          </w:tcPr>
          <w:p w14:paraId="771099DB" w14:textId="77777777" w:rsidR="003D1C62" w:rsidRPr="007358BF" w:rsidRDefault="003D1C62" w:rsidP="00DA3BB4">
            <w:pPr>
              <w:spacing w:before="60"/>
            </w:pPr>
            <w:r>
              <w:t>Not Applicable</w:t>
            </w:r>
          </w:p>
        </w:tc>
        <w:tc>
          <w:tcPr>
            <w:tcW w:w="3775" w:type="dxa"/>
          </w:tcPr>
          <w:p w14:paraId="771099DC" w14:textId="77777777" w:rsidR="003D1C62" w:rsidRPr="007358BF" w:rsidRDefault="003D1C62" w:rsidP="00DA3BB4">
            <w:pPr>
              <w:spacing w:before="60"/>
            </w:pPr>
          </w:p>
        </w:tc>
      </w:tr>
    </w:tbl>
    <w:p w14:paraId="771099DE" w14:textId="77777777" w:rsidR="00EF3B35" w:rsidRPr="007358BF" w:rsidRDefault="00EF3B35" w:rsidP="00C05FB7">
      <w:pPr>
        <w:pStyle w:val="Heading3"/>
        <w:spacing w:after="0" w:afterAutospacing="0"/>
      </w:pPr>
      <w:r w:rsidRPr="007358BF">
        <w:t>603 Support Services</w:t>
      </w:r>
    </w:p>
    <w:p w14:paraId="771099DF" w14:textId="77777777" w:rsidR="00C05FB7" w:rsidRPr="007358BF" w:rsidRDefault="00C05FB7" w:rsidP="00C05FB7">
      <w:pPr>
        <w:spacing w:after="100" w:afterAutospacing="1"/>
      </w:pPr>
      <w:r w:rsidRPr="007358BF">
        <w:rPr>
          <w:rStyle w:val="Strong"/>
          <w:color w:val="000000"/>
          <w:bdr w:val="none" w:sz="0" w:space="0" w:color="auto" w:frame="1"/>
          <w:shd w:val="clear" w:color="auto" w:fill="FFFFFF"/>
        </w:rPr>
        <w:t>603.1 General.</w:t>
      </w:r>
      <w:r w:rsidRPr="007358BF">
        <w:rPr>
          <w:rStyle w:val="apple-converted-space"/>
          <w:color w:val="000000"/>
          <w:shd w:val="clear" w:color="auto" w:fill="FFFFFF"/>
        </w:rPr>
        <w:t> </w:t>
      </w:r>
      <w:r w:rsidRPr="007358BF">
        <w:t>ICT support services including, but not limited to, help desks, call centers, training services, and automated self-service technical support, shall conform</w:t>
      </w:r>
      <w:r w:rsidRPr="007358BF">
        <w:rPr>
          <w:spacing w:val="-14"/>
        </w:rPr>
        <w:t xml:space="preserve"> </w:t>
      </w:r>
      <w:r w:rsidRPr="007358BF">
        <w:t>to 603.</w:t>
      </w:r>
    </w:p>
    <w:tbl>
      <w:tblPr>
        <w:tblStyle w:val="TableGrid"/>
        <w:tblW w:w="0" w:type="auto"/>
        <w:tblInd w:w="-7" w:type="dxa"/>
        <w:tblLook w:val="04A0" w:firstRow="1" w:lastRow="0" w:firstColumn="1" w:lastColumn="0" w:noHBand="0" w:noVBand="1"/>
        <w:tblDescription w:val="603 Support Services"/>
      </w:tblPr>
      <w:tblGrid>
        <w:gridCol w:w="7"/>
        <w:gridCol w:w="3955"/>
        <w:gridCol w:w="3060"/>
        <w:gridCol w:w="3775"/>
      </w:tblGrid>
      <w:tr w:rsidR="00EF3B35" w:rsidRPr="007358BF" w14:paraId="771099E3" w14:textId="77777777" w:rsidTr="00A234C5">
        <w:trPr>
          <w:gridBefore w:val="1"/>
          <w:wBefore w:w="7" w:type="dxa"/>
          <w:cantSplit/>
          <w:trHeight w:val="360"/>
          <w:tblHeader/>
        </w:trPr>
        <w:tc>
          <w:tcPr>
            <w:tcW w:w="3955" w:type="dxa"/>
            <w:shd w:val="clear" w:color="auto" w:fill="1F3864"/>
          </w:tcPr>
          <w:p w14:paraId="771099E0" w14:textId="77777777" w:rsidR="00EF3B35" w:rsidRPr="007358BF" w:rsidRDefault="00EF3B35" w:rsidP="006C20CD">
            <w:pPr>
              <w:rPr>
                <w:b/>
              </w:rPr>
            </w:pPr>
            <w:r w:rsidRPr="007358BF">
              <w:rPr>
                <w:b/>
              </w:rPr>
              <w:t>Criteria</w:t>
            </w:r>
          </w:p>
        </w:tc>
        <w:tc>
          <w:tcPr>
            <w:tcW w:w="3060" w:type="dxa"/>
            <w:shd w:val="clear" w:color="auto" w:fill="1F3864"/>
          </w:tcPr>
          <w:p w14:paraId="771099E1" w14:textId="77777777" w:rsidR="00EF3B35" w:rsidRPr="007358BF" w:rsidRDefault="00EF3B35" w:rsidP="006C20CD">
            <w:pPr>
              <w:rPr>
                <w:b/>
              </w:rPr>
            </w:pPr>
            <w:r w:rsidRPr="007358BF">
              <w:rPr>
                <w:b/>
              </w:rPr>
              <w:t>Supporting Feature</w:t>
            </w:r>
          </w:p>
        </w:tc>
        <w:tc>
          <w:tcPr>
            <w:tcW w:w="3775" w:type="dxa"/>
            <w:shd w:val="clear" w:color="auto" w:fill="1F3864"/>
          </w:tcPr>
          <w:p w14:paraId="771099E2" w14:textId="77777777" w:rsidR="00EF3B35" w:rsidRPr="007358BF" w:rsidRDefault="00EF3B35" w:rsidP="006C20CD">
            <w:pPr>
              <w:rPr>
                <w:b/>
              </w:rPr>
            </w:pPr>
            <w:r w:rsidRPr="007358BF">
              <w:rPr>
                <w:b/>
              </w:rPr>
              <w:t>Remarks and Explanations</w:t>
            </w:r>
          </w:p>
        </w:tc>
      </w:tr>
      <w:tr w:rsidR="008466CD" w:rsidRPr="007358BF" w14:paraId="771099E7" w14:textId="77777777" w:rsidTr="00586C77">
        <w:tblPrEx>
          <w:tblCellMar>
            <w:left w:w="115" w:type="dxa"/>
            <w:right w:w="115" w:type="dxa"/>
          </w:tblCellMar>
        </w:tblPrEx>
        <w:tc>
          <w:tcPr>
            <w:tcW w:w="3962" w:type="dxa"/>
            <w:gridSpan w:val="2"/>
          </w:tcPr>
          <w:p w14:paraId="771099E4" w14:textId="77777777" w:rsidR="008466CD" w:rsidRPr="007358BF" w:rsidRDefault="00197F64" w:rsidP="00DA3BB4">
            <w:pPr>
              <w:spacing w:before="60" w:after="60"/>
              <w:rPr>
                <w:rStyle w:val="Strong"/>
                <w:b w:val="0"/>
                <w:bCs w:val="0"/>
              </w:rPr>
            </w:pPr>
            <w:r w:rsidRPr="007358BF">
              <w:rPr>
                <w:b/>
              </w:rPr>
              <w:t xml:space="preserve">603.2 </w:t>
            </w:r>
            <w:r w:rsidR="008466CD" w:rsidRPr="007358BF">
              <w:rPr>
                <w:b/>
              </w:rPr>
              <w:t>Information on Accessibility and Compatibility Features.</w:t>
            </w:r>
            <w:r w:rsidR="008466CD" w:rsidRPr="007358BF">
              <w:t xml:space="preserve"> ICT support services shall include information on the accessibility and compatibility features required by 602.2.</w:t>
            </w:r>
          </w:p>
        </w:tc>
        <w:tc>
          <w:tcPr>
            <w:tcW w:w="3060" w:type="dxa"/>
          </w:tcPr>
          <w:p w14:paraId="771099E5" w14:textId="77777777" w:rsidR="008466CD" w:rsidRPr="007358BF" w:rsidRDefault="008466CD" w:rsidP="00DA3BB4">
            <w:pPr>
              <w:spacing w:before="60"/>
            </w:pPr>
            <w:r>
              <w:t>Not Applicable</w:t>
            </w:r>
          </w:p>
        </w:tc>
        <w:tc>
          <w:tcPr>
            <w:tcW w:w="3775" w:type="dxa"/>
          </w:tcPr>
          <w:p w14:paraId="771099E6" w14:textId="77777777" w:rsidR="008466CD" w:rsidRPr="007358BF" w:rsidRDefault="008466CD" w:rsidP="00DA3BB4">
            <w:pPr>
              <w:spacing w:before="60"/>
            </w:pPr>
          </w:p>
        </w:tc>
      </w:tr>
      <w:tr w:rsidR="00EF3B35" w:rsidRPr="007358BF" w14:paraId="771099EB" w14:textId="77777777" w:rsidTr="00586C77">
        <w:tblPrEx>
          <w:tblCellMar>
            <w:left w:w="115" w:type="dxa"/>
            <w:right w:w="115" w:type="dxa"/>
          </w:tblCellMar>
        </w:tblPrEx>
        <w:tc>
          <w:tcPr>
            <w:tcW w:w="3962" w:type="dxa"/>
            <w:gridSpan w:val="2"/>
          </w:tcPr>
          <w:p w14:paraId="771099E8" w14:textId="77777777" w:rsidR="00EF3B35" w:rsidRPr="007358BF" w:rsidRDefault="00197F64" w:rsidP="00DA3BB4">
            <w:pPr>
              <w:spacing w:before="60" w:after="60"/>
              <w:rPr>
                <w:rStyle w:val="Strong"/>
                <w:b w:val="0"/>
                <w:bCs w:val="0"/>
              </w:rPr>
            </w:pPr>
            <w:r w:rsidRPr="007358BF">
              <w:rPr>
                <w:b/>
              </w:rPr>
              <w:t xml:space="preserve">603.3 </w:t>
            </w:r>
            <w:r w:rsidR="008466CD" w:rsidRPr="007358BF">
              <w:rPr>
                <w:b/>
              </w:rPr>
              <w:t>Accommodation of Communication Needs.</w:t>
            </w:r>
            <w:r w:rsidR="008466CD" w:rsidRPr="007358BF">
              <w:t xml:space="preserve"> Support services shall be provided directly to the user or through a referral to a point of contact. Such ICT support services shall accommodate the communication needs of individuals with</w:t>
            </w:r>
            <w:r w:rsidR="008466CD" w:rsidRPr="007358BF">
              <w:rPr>
                <w:spacing w:val="-7"/>
              </w:rPr>
              <w:t xml:space="preserve"> </w:t>
            </w:r>
            <w:r w:rsidR="008466CD" w:rsidRPr="007358BF">
              <w:t>disabilities.</w:t>
            </w:r>
          </w:p>
        </w:tc>
        <w:tc>
          <w:tcPr>
            <w:tcW w:w="3060" w:type="dxa"/>
          </w:tcPr>
          <w:p w14:paraId="771099E9" w14:textId="77777777" w:rsidR="00EF3B35" w:rsidRPr="007358BF" w:rsidRDefault="008466CD" w:rsidP="00DA3BB4">
            <w:pPr>
              <w:spacing w:before="60"/>
            </w:pPr>
            <w:r w:rsidRPr="007358BF">
              <w:t>Supported</w:t>
            </w:r>
          </w:p>
        </w:tc>
        <w:tc>
          <w:tcPr>
            <w:tcW w:w="3775" w:type="dxa"/>
          </w:tcPr>
          <w:p w14:paraId="771099EA" w14:textId="77777777" w:rsidR="00EF3B35" w:rsidRPr="007358BF" w:rsidRDefault="005220FD" w:rsidP="00DA3BB4">
            <w:pPr>
              <w:spacing w:before="60"/>
            </w:pPr>
            <w:hyperlink r:id="rId22" w:history="1">
              <w:r w:rsidR="00197F64" w:rsidRPr="007358BF">
                <w:rPr>
                  <w:rStyle w:val="Hyperlink"/>
                </w:rPr>
                <w:t>Disability Answer Desk</w:t>
              </w:r>
            </w:hyperlink>
          </w:p>
        </w:tc>
      </w:tr>
    </w:tbl>
    <w:p w14:paraId="771099EC" w14:textId="77777777" w:rsidR="005105E1" w:rsidRPr="007358BF" w:rsidRDefault="005105E1" w:rsidP="0060105B">
      <w:pPr>
        <w:pStyle w:val="Heading2"/>
      </w:pPr>
      <w:bookmarkStart w:id="8" w:name="_Appendix:_Web_Content"/>
      <w:bookmarkStart w:id="9" w:name="_Level_AA"/>
      <w:bookmarkStart w:id="10" w:name="_Section_1194.22_Web-based"/>
      <w:bookmarkEnd w:id="8"/>
      <w:bookmarkEnd w:id="9"/>
      <w:bookmarkEnd w:id="10"/>
      <w:r w:rsidRPr="007358BF">
        <w:t>Disclaimer</w:t>
      </w:r>
    </w:p>
    <w:p w14:paraId="771099ED" w14:textId="58C7CE33" w:rsidR="00F32319" w:rsidRDefault="005105E1" w:rsidP="00F32319">
      <w:pPr>
        <w:rPr>
          <w:sz w:val="20"/>
          <w:szCs w:val="20"/>
        </w:rPr>
      </w:pPr>
      <w:r w:rsidRPr="007358BF">
        <w:rPr>
          <w:sz w:val="20"/>
          <w:szCs w:val="20"/>
        </w:rPr>
        <w:t>© 201</w:t>
      </w:r>
      <w:r w:rsidR="00F50E91">
        <w:rPr>
          <w:sz w:val="20"/>
          <w:szCs w:val="20"/>
        </w:rPr>
        <w:t>9</w:t>
      </w:r>
      <w:r w:rsidRPr="007358B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w:t>
      </w:r>
      <w:r w:rsidRPr="00F32319">
        <w:rPr>
          <w:sz w:val="20"/>
          <w:szCs w:val="20"/>
        </w:rPr>
        <w:t>about the accessibility of products as that information becomes available.</w:t>
      </w:r>
    </w:p>
    <w:p w14:paraId="771099EE" w14:textId="77777777" w:rsidR="00A14644" w:rsidRPr="00F32319" w:rsidRDefault="00F32319" w:rsidP="00F32319">
      <w:pPr>
        <w:ind w:firstLine="360"/>
        <w:rPr>
          <w:sz w:val="20"/>
          <w:szCs w:val="20"/>
        </w:rPr>
      </w:pPr>
      <w:r w:rsidRPr="00F32319">
        <w:rPr>
          <w:sz w:val="20"/>
          <w:szCs w:val="20"/>
        </w:rPr>
        <w:t>Microsoft’s Section 508 (Revised) conformance reports provide the information suggested by ITI’s “</w:t>
      </w:r>
      <w:hyperlink r:id="rId23" w:history="1">
        <w:r w:rsidRPr="00F32319">
          <w:rPr>
            <w:rStyle w:val="Hyperlink"/>
            <w:sz w:val="20"/>
            <w:szCs w:val="20"/>
          </w:rPr>
          <w:t>VPAT 2.0®</w:t>
        </w:r>
      </w:hyperlink>
      <w:r w:rsidRPr="00F32319">
        <w:rPr>
          <w:sz w:val="20"/>
          <w:szCs w:val="20"/>
        </w:rPr>
        <w:t xml:space="preserve">” template. </w:t>
      </w:r>
      <w:r w:rsidR="00A14644" w:rsidRPr="00F32319">
        <w:rPr>
          <w:sz w:val="20"/>
          <w:szCs w:val="20"/>
        </w:rPr>
        <w:t>This document includes material copied from or derived from the Web Content Accessibility Guidelines (</w:t>
      </w:r>
      <w:hyperlink r:id="rId24" w:history="1">
        <w:r w:rsidR="00A14644" w:rsidRPr="00F32319">
          <w:rPr>
            <w:rStyle w:val="Hyperlink"/>
            <w:sz w:val="20"/>
            <w:szCs w:val="20"/>
          </w:rPr>
          <w:t>WCAG) 2.0</w:t>
        </w:r>
      </w:hyperlink>
      <w:r w:rsidR="00A14644" w:rsidRPr="00F32319">
        <w:rPr>
          <w:sz w:val="20"/>
          <w:szCs w:val="20"/>
        </w:rPr>
        <w:t xml:space="preserve">). Copyright © 2015 W3C® (MIT, ERCIM, Keio, Beihang). This document is not the Web Content Accessibility Guidelines (WCAG) and should not be used as a substitute for it. Excerpts of WCAG are referenced solely for purposes of detailing Microsoft’s conformance with the relevant provisions. A full and complete copy of the Guidelines is available from the </w:t>
      </w:r>
      <w:hyperlink r:id="rId25" w:history="1">
        <w:r w:rsidR="00A14644" w:rsidRPr="00F32319">
          <w:rPr>
            <w:rStyle w:val="Hyperlink"/>
            <w:sz w:val="20"/>
            <w:szCs w:val="20"/>
          </w:rPr>
          <w:t>W3C WAI</w:t>
        </w:r>
      </w:hyperlink>
      <w:r w:rsidR="00A14644" w:rsidRPr="00F32319">
        <w:rPr>
          <w:sz w:val="20"/>
          <w:szCs w:val="20"/>
        </w:rPr>
        <w:t>.</w:t>
      </w:r>
    </w:p>
    <w:p w14:paraId="771099EF" w14:textId="77777777" w:rsidR="005105E1" w:rsidRPr="007358BF" w:rsidRDefault="005105E1" w:rsidP="00A14644">
      <w:pPr>
        <w:ind w:firstLine="360"/>
        <w:rPr>
          <w:sz w:val="20"/>
          <w:szCs w:val="20"/>
        </w:rPr>
      </w:pPr>
      <w:r w:rsidRPr="00876D15">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876D15">
        <w:rPr>
          <w:sz w:val="20"/>
          <w:szCs w:val="20"/>
        </w:rPr>
        <w:br/>
      </w:r>
      <w:r w:rsidRPr="007358BF">
        <w:rPr>
          <w:sz w:val="20"/>
          <w:szCs w:val="20"/>
        </w:rPr>
        <w:t xml:space="preserve">Please consult with Assistive Technology (AT) vendors for compatibility specifications of specific AT products. </w:t>
      </w:r>
    </w:p>
    <w:p w14:paraId="771099F0" w14:textId="77777777" w:rsidR="001154A7" w:rsidRPr="007358BF" w:rsidRDefault="005105E1" w:rsidP="00BC1E0E">
      <w:pPr>
        <w:rPr>
          <w:sz w:val="20"/>
          <w:szCs w:val="20"/>
        </w:rPr>
      </w:pPr>
      <w:r w:rsidRPr="007358BF">
        <w:rPr>
          <w:sz w:val="20"/>
          <w:szCs w:val="20"/>
        </w:rPr>
        <w:t>This document is for informational purposes only. MICROSOFT MAKES NO WARRANTIES, EXPRESS OR IMPLIED, IN THIS DOCUMENT.</w:t>
      </w:r>
    </w:p>
    <w:sectPr w:rsidR="001154A7" w:rsidRPr="007358BF" w:rsidSect="008E2B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F853" w14:textId="77777777" w:rsidR="006843A0" w:rsidRDefault="006843A0" w:rsidP="007358BF">
      <w:r>
        <w:separator/>
      </w:r>
    </w:p>
  </w:endnote>
  <w:endnote w:type="continuationSeparator" w:id="0">
    <w:p w14:paraId="5ED67605" w14:textId="77777777" w:rsidR="006843A0" w:rsidRDefault="006843A0" w:rsidP="007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BCE8" w14:textId="77777777" w:rsidR="006843A0" w:rsidRDefault="006843A0" w:rsidP="007358BF">
      <w:r>
        <w:separator/>
      </w:r>
    </w:p>
  </w:footnote>
  <w:footnote w:type="continuationSeparator" w:id="0">
    <w:p w14:paraId="5E4394CF" w14:textId="77777777" w:rsidR="006843A0" w:rsidRDefault="006843A0" w:rsidP="0073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D6C"/>
    <w:multiLevelType w:val="hybridMultilevel"/>
    <w:tmpl w:val="51A6A25A"/>
    <w:lvl w:ilvl="0" w:tplc="C696ECDE">
      <w:numFmt w:val="none"/>
      <w:lvlText w:val=""/>
      <w:lvlJc w:val="left"/>
      <w:pPr>
        <w:tabs>
          <w:tab w:val="num" w:pos="360"/>
        </w:tabs>
      </w:pPr>
    </w:lvl>
    <w:lvl w:ilvl="1" w:tplc="90186A12">
      <w:start w:val="1"/>
      <w:numFmt w:val="bullet"/>
      <w:lvlText w:val="•"/>
      <w:lvlJc w:val="left"/>
      <w:pPr>
        <w:ind w:left="1310" w:hanging="600"/>
      </w:pPr>
      <w:rPr>
        <w:rFonts w:hint="default"/>
      </w:rPr>
    </w:lvl>
    <w:lvl w:ilvl="2" w:tplc="9F68F96E">
      <w:start w:val="1"/>
      <w:numFmt w:val="bullet"/>
      <w:lvlText w:val="•"/>
      <w:lvlJc w:val="left"/>
      <w:pPr>
        <w:ind w:left="2180" w:hanging="600"/>
      </w:pPr>
      <w:rPr>
        <w:rFonts w:hint="default"/>
      </w:rPr>
    </w:lvl>
    <w:lvl w:ilvl="3" w:tplc="848C68E8">
      <w:start w:val="1"/>
      <w:numFmt w:val="bullet"/>
      <w:lvlText w:val="•"/>
      <w:lvlJc w:val="left"/>
      <w:pPr>
        <w:ind w:left="3050" w:hanging="600"/>
      </w:pPr>
      <w:rPr>
        <w:rFonts w:hint="default"/>
      </w:rPr>
    </w:lvl>
    <w:lvl w:ilvl="4" w:tplc="0B426532">
      <w:start w:val="1"/>
      <w:numFmt w:val="bullet"/>
      <w:lvlText w:val="•"/>
      <w:lvlJc w:val="left"/>
      <w:pPr>
        <w:ind w:left="3920" w:hanging="600"/>
      </w:pPr>
      <w:rPr>
        <w:rFonts w:hint="default"/>
      </w:rPr>
    </w:lvl>
    <w:lvl w:ilvl="5" w:tplc="871CD190">
      <w:start w:val="1"/>
      <w:numFmt w:val="bullet"/>
      <w:lvlText w:val="•"/>
      <w:lvlJc w:val="left"/>
      <w:pPr>
        <w:ind w:left="4790" w:hanging="600"/>
      </w:pPr>
      <w:rPr>
        <w:rFonts w:hint="default"/>
      </w:rPr>
    </w:lvl>
    <w:lvl w:ilvl="6" w:tplc="F90025D8">
      <w:start w:val="1"/>
      <w:numFmt w:val="bullet"/>
      <w:lvlText w:val="•"/>
      <w:lvlJc w:val="left"/>
      <w:pPr>
        <w:ind w:left="5660" w:hanging="600"/>
      </w:pPr>
      <w:rPr>
        <w:rFonts w:hint="default"/>
      </w:rPr>
    </w:lvl>
    <w:lvl w:ilvl="7" w:tplc="18721C88">
      <w:start w:val="1"/>
      <w:numFmt w:val="bullet"/>
      <w:lvlText w:val="•"/>
      <w:lvlJc w:val="left"/>
      <w:pPr>
        <w:ind w:left="6530" w:hanging="600"/>
      </w:pPr>
      <w:rPr>
        <w:rFonts w:hint="default"/>
      </w:rPr>
    </w:lvl>
    <w:lvl w:ilvl="8" w:tplc="008695D2">
      <w:start w:val="1"/>
      <w:numFmt w:val="bullet"/>
      <w:lvlText w:val="•"/>
      <w:lvlJc w:val="left"/>
      <w:pPr>
        <w:ind w:left="7400" w:hanging="600"/>
      </w:pPr>
      <w:rPr>
        <w:rFonts w:hint="default"/>
      </w:rPr>
    </w:lvl>
  </w:abstractNum>
  <w:abstractNum w:abstractNumId="1" w15:restartNumberingAfterBreak="0">
    <w:nsid w:val="2EA22768"/>
    <w:multiLevelType w:val="hybridMultilevel"/>
    <w:tmpl w:val="119499AA"/>
    <w:lvl w:ilvl="0" w:tplc="BC84A622">
      <w:start w:val="2"/>
      <w:numFmt w:val="decimal"/>
      <w:lvlText w:val="%1."/>
      <w:lvlJc w:val="left"/>
      <w:pPr>
        <w:ind w:left="440" w:hanging="300"/>
      </w:pPr>
      <w:rPr>
        <w:rFonts w:ascii="Times New Roman" w:eastAsia="Times New Roman" w:hAnsi="Times New Roman" w:cs="Times New Roman" w:hint="default"/>
        <w:spacing w:val="-5"/>
        <w:w w:val="99"/>
        <w:sz w:val="24"/>
        <w:szCs w:val="24"/>
      </w:rPr>
    </w:lvl>
    <w:lvl w:ilvl="1" w:tplc="15107BBA">
      <w:start w:val="1"/>
      <w:numFmt w:val="bullet"/>
      <w:lvlText w:val="•"/>
      <w:lvlJc w:val="left"/>
      <w:pPr>
        <w:ind w:left="1312" w:hanging="300"/>
      </w:pPr>
      <w:rPr>
        <w:rFonts w:hint="default"/>
      </w:rPr>
    </w:lvl>
    <w:lvl w:ilvl="2" w:tplc="30C672EA">
      <w:start w:val="1"/>
      <w:numFmt w:val="bullet"/>
      <w:lvlText w:val="•"/>
      <w:lvlJc w:val="left"/>
      <w:pPr>
        <w:ind w:left="2184" w:hanging="300"/>
      </w:pPr>
      <w:rPr>
        <w:rFonts w:hint="default"/>
      </w:rPr>
    </w:lvl>
    <w:lvl w:ilvl="3" w:tplc="09660A28">
      <w:start w:val="1"/>
      <w:numFmt w:val="bullet"/>
      <w:lvlText w:val="•"/>
      <w:lvlJc w:val="left"/>
      <w:pPr>
        <w:ind w:left="3056" w:hanging="300"/>
      </w:pPr>
      <w:rPr>
        <w:rFonts w:hint="default"/>
      </w:rPr>
    </w:lvl>
    <w:lvl w:ilvl="4" w:tplc="E536D464">
      <w:start w:val="1"/>
      <w:numFmt w:val="bullet"/>
      <w:lvlText w:val="•"/>
      <w:lvlJc w:val="left"/>
      <w:pPr>
        <w:ind w:left="3928" w:hanging="300"/>
      </w:pPr>
      <w:rPr>
        <w:rFonts w:hint="default"/>
      </w:rPr>
    </w:lvl>
    <w:lvl w:ilvl="5" w:tplc="9E3E5AB4">
      <w:start w:val="1"/>
      <w:numFmt w:val="bullet"/>
      <w:lvlText w:val="•"/>
      <w:lvlJc w:val="left"/>
      <w:pPr>
        <w:ind w:left="4800" w:hanging="300"/>
      </w:pPr>
      <w:rPr>
        <w:rFonts w:hint="default"/>
      </w:rPr>
    </w:lvl>
    <w:lvl w:ilvl="6" w:tplc="2C5AE5AC">
      <w:start w:val="1"/>
      <w:numFmt w:val="bullet"/>
      <w:lvlText w:val="•"/>
      <w:lvlJc w:val="left"/>
      <w:pPr>
        <w:ind w:left="5672" w:hanging="300"/>
      </w:pPr>
      <w:rPr>
        <w:rFonts w:hint="default"/>
      </w:rPr>
    </w:lvl>
    <w:lvl w:ilvl="7" w:tplc="AB7E7184">
      <w:start w:val="1"/>
      <w:numFmt w:val="bullet"/>
      <w:lvlText w:val="•"/>
      <w:lvlJc w:val="left"/>
      <w:pPr>
        <w:ind w:left="6544" w:hanging="300"/>
      </w:pPr>
      <w:rPr>
        <w:rFonts w:hint="default"/>
      </w:rPr>
    </w:lvl>
    <w:lvl w:ilvl="8" w:tplc="3D2E9D22">
      <w:start w:val="1"/>
      <w:numFmt w:val="bullet"/>
      <w:lvlText w:val="•"/>
      <w:lvlJc w:val="left"/>
      <w:pPr>
        <w:ind w:left="7416" w:hanging="300"/>
      </w:pPr>
      <w:rPr>
        <w:rFonts w:hint="default"/>
      </w:rPr>
    </w:lvl>
  </w:abstractNum>
  <w:abstractNum w:abstractNumId="2" w15:restartNumberingAfterBreak="0">
    <w:nsid w:val="42F577B4"/>
    <w:multiLevelType w:val="multilevel"/>
    <w:tmpl w:val="8988CAB2"/>
    <w:lvl w:ilvl="0">
      <w:start w:val="402"/>
      <w:numFmt w:val="decimal"/>
      <w:lvlText w:val="%1"/>
      <w:lvlJc w:val="left"/>
      <w:pPr>
        <w:ind w:left="440" w:hanging="783"/>
      </w:pPr>
      <w:rPr>
        <w:rFonts w:hint="default"/>
      </w:rPr>
    </w:lvl>
    <w:lvl w:ilvl="1">
      <w:start w:val="2"/>
      <w:numFmt w:val="decimal"/>
      <w:lvlText w:val="%1.%2"/>
      <w:lvlJc w:val="left"/>
      <w:pPr>
        <w:ind w:left="440" w:hanging="783"/>
      </w:pPr>
      <w:rPr>
        <w:rFonts w:hint="default"/>
      </w:rPr>
    </w:lvl>
    <w:lvl w:ilvl="2">
      <w:start w:val="1"/>
      <w:numFmt w:val="decimal"/>
      <w:lvlText w:val="%1.%2.%3"/>
      <w:lvlJc w:val="left"/>
      <w:pPr>
        <w:ind w:left="440" w:hanging="783"/>
      </w:pPr>
      <w:rPr>
        <w:rFonts w:ascii="Times New Roman" w:eastAsia="Times New Roman" w:hAnsi="Times New Roman" w:cs="Times New Roman" w:hint="default"/>
        <w:w w:val="100"/>
        <w:sz w:val="24"/>
        <w:szCs w:val="24"/>
      </w:rPr>
    </w:lvl>
    <w:lvl w:ilvl="3">
      <w:start w:val="1"/>
      <w:numFmt w:val="bullet"/>
      <w:lvlText w:val="•"/>
      <w:lvlJc w:val="left"/>
      <w:pPr>
        <w:ind w:left="3056" w:hanging="783"/>
      </w:pPr>
      <w:rPr>
        <w:rFonts w:hint="default"/>
      </w:rPr>
    </w:lvl>
    <w:lvl w:ilvl="4">
      <w:start w:val="1"/>
      <w:numFmt w:val="bullet"/>
      <w:lvlText w:val="•"/>
      <w:lvlJc w:val="left"/>
      <w:pPr>
        <w:ind w:left="3928" w:hanging="783"/>
      </w:pPr>
      <w:rPr>
        <w:rFonts w:hint="default"/>
      </w:rPr>
    </w:lvl>
    <w:lvl w:ilvl="5">
      <w:start w:val="1"/>
      <w:numFmt w:val="bullet"/>
      <w:lvlText w:val="•"/>
      <w:lvlJc w:val="left"/>
      <w:pPr>
        <w:ind w:left="4800" w:hanging="783"/>
      </w:pPr>
      <w:rPr>
        <w:rFonts w:hint="default"/>
      </w:rPr>
    </w:lvl>
    <w:lvl w:ilvl="6">
      <w:start w:val="1"/>
      <w:numFmt w:val="bullet"/>
      <w:lvlText w:val="•"/>
      <w:lvlJc w:val="left"/>
      <w:pPr>
        <w:ind w:left="5672" w:hanging="783"/>
      </w:pPr>
      <w:rPr>
        <w:rFonts w:hint="default"/>
      </w:rPr>
    </w:lvl>
    <w:lvl w:ilvl="7">
      <w:start w:val="1"/>
      <w:numFmt w:val="bullet"/>
      <w:lvlText w:val="•"/>
      <w:lvlJc w:val="left"/>
      <w:pPr>
        <w:ind w:left="6544" w:hanging="783"/>
      </w:pPr>
      <w:rPr>
        <w:rFonts w:hint="default"/>
      </w:rPr>
    </w:lvl>
    <w:lvl w:ilvl="8">
      <w:start w:val="1"/>
      <w:numFmt w:val="bullet"/>
      <w:lvlText w:val="•"/>
      <w:lvlJc w:val="left"/>
      <w:pPr>
        <w:ind w:left="7416" w:hanging="783"/>
      </w:pPr>
      <w:rPr>
        <w:rFonts w:hint="default"/>
      </w:rPr>
    </w:lvl>
  </w:abstractNum>
  <w:abstractNum w:abstractNumId="3" w15:restartNumberingAfterBreak="0">
    <w:nsid w:val="44A11EF2"/>
    <w:multiLevelType w:val="hybridMultilevel"/>
    <w:tmpl w:val="A2980C30"/>
    <w:lvl w:ilvl="0" w:tplc="0DF00CF2">
      <w:numFmt w:val="none"/>
      <w:lvlText w:val=""/>
      <w:lvlJc w:val="left"/>
      <w:pPr>
        <w:tabs>
          <w:tab w:val="num" w:pos="360"/>
        </w:tabs>
      </w:pPr>
    </w:lvl>
    <w:lvl w:ilvl="1" w:tplc="0344A3C8">
      <w:numFmt w:val="none"/>
      <w:lvlText w:val=""/>
      <w:lvlJc w:val="left"/>
      <w:pPr>
        <w:tabs>
          <w:tab w:val="num" w:pos="360"/>
        </w:tabs>
      </w:pPr>
    </w:lvl>
    <w:lvl w:ilvl="2" w:tplc="B5D09F38">
      <w:start w:val="1"/>
      <w:numFmt w:val="bullet"/>
      <w:lvlText w:val="•"/>
      <w:lvlJc w:val="left"/>
      <w:pPr>
        <w:ind w:left="2188" w:hanging="780"/>
      </w:pPr>
      <w:rPr>
        <w:rFonts w:hint="default"/>
      </w:rPr>
    </w:lvl>
    <w:lvl w:ilvl="3" w:tplc="D6C82D32">
      <w:start w:val="1"/>
      <w:numFmt w:val="bullet"/>
      <w:lvlText w:val="•"/>
      <w:lvlJc w:val="left"/>
      <w:pPr>
        <w:ind w:left="3062" w:hanging="780"/>
      </w:pPr>
      <w:rPr>
        <w:rFonts w:hint="default"/>
      </w:rPr>
    </w:lvl>
    <w:lvl w:ilvl="4" w:tplc="4EDCA108">
      <w:start w:val="1"/>
      <w:numFmt w:val="bullet"/>
      <w:lvlText w:val="•"/>
      <w:lvlJc w:val="left"/>
      <w:pPr>
        <w:ind w:left="3936" w:hanging="780"/>
      </w:pPr>
      <w:rPr>
        <w:rFonts w:hint="default"/>
      </w:rPr>
    </w:lvl>
    <w:lvl w:ilvl="5" w:tplc="462C9872">
      <w:start w:val="1"/>
      <w:numFmt w:val="bullet"/>
      <w:lvlText w:val="•"/>
      <w:lvlJc w:val="left"/>
      <w:pPr>
        <w:ind w:left="4810" w:hanging="780"/>
      </w:pPr>
      <w:rPr>
        <w:rFonts w:hint="default"/>
      </w:rPr>
    </w:lvl>
    <w:lvl w:ilvl="6" w:tplc="BDB8F544">
      <w:start w:val="1"/>
      <w:numFmt w:val="bullet"/>
      <w:lvlText w:val="•"/>
      <w:lvlJc w:val="left"/>
      <w:pPr>
        <w:ind w:left="5684" w:hanging="780"/>
      </w:pPr>
      <w:rPr>
        <w:rFonts w:hint="default"/>
      </w:rPr>
    </w:lvl>
    <w:lvl w:ilvl="7" w:tplc="C7349F56">
      <w:start w:val="1"/>
      <w:numFmt w:val="bullet"/>
      <w:lvlText w:val="•"/>
      <w:lvlJc w:val="left"/>
      <w:pPr>
        <w:ind w:left="6558" w:hanging="780"/>
      </w:pPr>
      <w:rPr>
        <w:rFonts w:hint="default"/>
      </w:rPr>
    </w:lvl>
    <w:lvl w:ilvl="8" w:tplc="57D01CAE">
      <w:start w:val="1"/>
      <w:numFmt w:val="bullet"/>
      <w:lvlText w:val="•"/>
      <w:lvlJc w:val="left"/>
      <w:pPr>
        <w:ind w:left="7432" w:hanging="780"/>
      </w:pPr>
      <w:rPr>
        <w:rFonts w:hint="default"/>
      </w:rPr>
    </w:lvl>
  </w:abstractNum>
  <w:abstractNum w:abstractNumId="4" w15:restartNumberingAfterBreak="0">
    <w:nsid w:val="5ED60405"/>
    <w:multiLevelType w:val="hybridMultilevel"/>
    <w:tmpl w:val="E78A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A68C6"/>
    <w:multiLevelType w:val="hybridMultilevel"/>
    <w:tmpl w:val="1D5223F4"/>
    <w:lvl w:ilvl="0" w:tplc="AA32F412">
      <w:numFmt w:val="none"/>
      <w:lvlText w:val=""/>
      <w:lvlJc w:val="left"/>
      <w:pPr>
        <w:tabs>
          <w:tab w:val="num" w:pos="360"/>
        </w:tabs>
      </w:pPr>
    </w:lvl>
    <w:lvl w:ilvl="1" w:tplc="1C0E92E6">
      <w:numFmt w:val="none"/>
      <w:lvlText w:val=""/>
      <w:lvlJc w:val="left"/>
      <w:pPr>
        <w:tabs>
          <w:tab w:val="num" w:pos="360"/>
        </w:tabs>
      </w:pPr>
    </w:lvl>
    <w:lvl w:ilvl="2" w:tplc="EFF05C6A">
      <w:start w:val="1"/>
      <w:numFmt w:val="bullet"/>
      <w:lvlText w:val="•"/>
      <w:lvlJc w:val="left"/>
      <w:pPr>
        <w:ind w:left="2184" w:hanging="780"/>
      </w:pPr>
      <w:rPr>
        <w:rFonts w:hint="default"/>
      </w:rPr>
    </w:lvl>
    <w:lvl w:ilvl="3" w:tplc="EBCC8F2A">
      <w:start w:val="1"/>
      <w:numFmt w:val="bullet"/>
      <w:lvlText w:val="•"/>
      <w:lvlJc w:val="left"/>
      <w:pPr>
        <w:ind w:left="3056" w:hanging="780"/>
      </w:pPr>
      <w:rPr>
        <w:rFonts w:hint="default"/>
      </w:rPr>
    </w:lvl>
    <w:lvl w:ilvl="4" w:tplc="B3E4C52C">
      <w:start w:val="1"/>
      <w:numFmt w:val="bullet"/>
      <w:lvlText w:val="•"/>
      <w:lvlJc w:val="left"/>
      <w:pPr>
        <w:ind w:left="3928" w:hanging="780"/>
      </w:pPr>
      <w:rPr>
        <w:rFonts w:hint="default"/>
      </w:rPr>
    </w:lvl>
    <w:lvl w:ilvl="5" w:tplc="E322398A">
      <w:start w:val="1"/>
      <w:numFmt w:val="bullet"/>
      <w:lvlText w:val="•"/>
      <w:lvlJc w:val="left"/>
      <w:pPr>
        <w:ind w:left="4800" w:hanging="780"/>
      </w:pPr>
      <w:rPr>
        <w:rFonts w:hint="default"/>
      </w:rPr>
    </w:lvl>
    <w:lvl w:ilvl="6" w:tplc="E44CF2CA">
      <w:start w:val="1"/>
      <w:numFmt w:val="bullet"/>
      <w:lvlText w:val="•"/>
      <w:lvlJc w:val="left"/>
      <w:pPr>
        <w:ind w:left="5672" w:hanging="780"/>
      </w:pPr>
      <w:rPr>
        <w:rFonts w:hint="default"/>
      </w:rPr>
    </w:lvl>
    <w:lvl w:ilvl="7" w:tplc="EC3411A8">
      <w:start w:val="1"/>
      <w:numFmt w:val="bullet"/>
      <w:lvlText w:val="•"/>
      <w:lvlJc w:val="left"/>
      <w:pPr>
        <w:ind w:left="6544" w:hanging="780"/>
      </w:pPr>
      <w:rPr>
        <w:rFonts w:hint="default"/>
      </w:rPr>
    </w:lvl>
    <w:lvl w:ilvl="8" w:tplc="C1A20476">
      <w:start w:val="1"/>
      <w:numFmt w:val="bullet"/>
      <w:lvlText w:val="•"/>
      <w:lvlJc w:val="left"/>
      <w:pPr>
        <w:ind w:left="7416" w:hanging="780"/>
      </w:pPr>
      <w:rPr>
        <w:rFonts w:hint="default"/>
      </w:rPr>
    </w:lvl>
  </w:abstractNum>
  <w:abstractNum w:abstractNumId="6" w15:restartNumberingAfterBreak="0">
    <w:nsid w:val="66D54439"/>
    <w:multiLevelType w:val="hybridMultilevel"/>
    <w:tmpl w:val="3A52BAC4"/>
    <w:lvl w:ilvl="0" w:tplc="60540692">
      <w:numFmt w:val="none"/>
      <w:lvlText w:val=""/>
      <w:lvlJc w:val="left"/>
      <w:pPr>
        <w:tabs>
          <w:tab w:val="num" w:pos="360"/>
        </w:tabs>
      </w:pPr>
    </w:lvl>
    <w:lvl w:ilvl="1" w:tplc="65B41B94">
      <w:start w:val="1"/>
      <w:numFmt w:val="bullet"/>
      <w:lvlText w:val="•"/>
      <w:lvlJc w:val="left"/>
      <w:pPr>
        <w:ind w:left="1310" w:hanging="600"/>
      </w:pPr>
      <w:rPr>
        <w:rFonts w:hint="default"/>
      </w:rPr>
    </w:lvl>
    <w:lvl w:ilvl="2" w:tplc="7C86AAA4">
      <w:start w:val="1"/>
      <w:numFmt w:val="bullet"/>
      <w:lvlText w:val="•"/>
      <w:lvlJc w:val="left"/>
      <w:pPr>
        <w:ind w:left="2180" w:hanging="600"/>
      </w:pPr>
      <w:rPr>
        <w:rFonts w:hint="default"/>
      </w:rPr>
    </w:lvl>
    <w:lvl w:ilvl="3" w:tplc="DBA6208C">
      <w:start w:val="1"/>
      <w:numFmt w:val="bullet"/>
      <w:lvlText w:val="•"/>
      <w:lvlJc w:val="left"/>
      <w:pPr>
        <w:ind w:left="3050" w:hanging="600"/>
      </w:pPr>
      <w:rPr>
        <w:rFonts w:hint="default"/>
      </w:rPr>
    </w:lvl>
    <w:lvl w:ilvl="4" w:tplc="E8547A2E">
      <w:start w:val="1"/>
      <w:numFmt w:val="bullet"/>
      <w:lvlText w:val="•"/>
      <w:lvlJc w:val="left"/>
      <w:pPr>
        <w:ind w:left="3920" w:hanging="600"/>
      </w:pPr>
      <w:rPr>
        <w:rFonts w:hint="default"/>
      </w:rPr>
    </w:lvl>
    <w:lvl w:ilvl="5" w:tplc="D660C442">
      <w:start w:val="1"/>
      <w:numFmt w:val="bullet"/>
      <w:lvlText w:val="•"/>
      <w:lvlJc w:val="left"/>
      <w:pPr>
        <w:ind w:left="4790" w:hanging="600"/>
      </w:pPr>
      <w:rPr>
        <w:rFonts w:hint="default"/>
      </w:rPr>
    </w:lvl>
    <w:lvl w:ilvl="6" w:tplc="C1963A56">
      <w:start w:val="1"/>
      <w:numFmt w:val="bullet"/>
      <w:lvlText w:val="•"/>
      <w:lvlJc w:val="left"/>
      <w:pPr>
        <w:ind w:left="5660" w:hanging="600"/>
      </w:pPr>
      <w:rPr>
        <w:rFonts w:hint="default"/>
      </w:rPr>
    </w:lvl>
    <w:lvl w:ilvl="7" w:tplc="6AB2BF94">
      <w:start w:val="1"/>
      <w:numFmt w:val="bullet"/>
      <w:lvlText w:val="•"/>
      <w:lvlJc w:val="left"/>
      <w:pPr>
        <w:ind w:left="6530" w:hanging="600"/>
      </w:pPr>
      <w:rPr>
        <w:rFonts w:hint="default"/>
      </w:rPr>
    </w:lvl>
    <w:lvl w:ilvl="8" w:tplc="4B1E1DAC">
      <w:start w:val="1"/>
      <w:numFmt w:val="bullet"/>
      <w:lvlText w:val="•"/>
      <w:lvlJc w:val="left"/>
      <w:pPr>
        <w:ind w:left="7400" w:hanging="600"/>
      </w:pPr>
      <w:rPr>
        <w:rFonts w:hint="default"/>
      </w:rPr>
    </w:lvl>
  </w:abstractNum>
  <w:abstractNum w:abstractNumId="7" w15:restartNumberingAfterBreak="0">
    <w:nsid w:val="67946F39"/>
    <w:multiLevelType w:val="multilevel"/>
    <w:tmpl w:val="D458B754"/>
    <w:lvl w:ilvl="0">
      <w:start w:val="403"/>
      <w:numFmt w:val="decimal"/>
      <w:lvlText w:val="%1"/>
      <w:lvlJc w:val="left"/>
      <w:pPr>
        <w:ind w:left="860" w:hanging="420"/>
      </w:pPr>
      <w:rPr>
        <w:rFonts w:ascii="Times New Roman" w:eastAsia="Times New Roman" w:hAnsi="Times New Roman" w:cs="Times New Roman" w:hint="default"/>
        <w:b/>
        <w:bCs/>
        <w:spacing w:val="-3"/>
        <w:w w:val="99"/>
        <w:sz w:val="24"/>
        <w:szCs w:val="24"/>
      </w:rPr>
    </w:lvl>
    <w:lvl w:ilvl="1">
      <w:start w:val="1"/>
      <w:numFmt w:val="decimal"/>
      <w:lvlText w:val="%1.%2"/>
      <w:lvlJc w:val="left"/>
      <w:pPr>
        <w:ind w:left="440" w:hanging="600"/>
      </w:pPr>
      <w:rPr>
        <w:rFonts w:ascii="Times New Roman" w:eastAsia="Times New Roman" w:hAnsi="Times New Roman" w:cs="Times New Roman" w:hint="default"/>
        <w:spacing w:val="-5"/>
        <w:w w:val="99"/>
        <w:sz w:val="24"/>
        <w:szCs w:val="24"/>
      </w:rPr>
    </w:lvl>
    <w:lvl w:ilvl="2">
      <w:start w:val="1"/>
      <w:numFmt w:val="decimal"/>
      <w:lvlText w:val="%1.%2.%3"/>
      <w:lvlJc w:val="left"/>
      <w:pPr>
        <w:ind w:left="440" w:hanging="780"/>
      </w:pPr>
      <w:rPr>
        <w:rFonts w:ascii="Times New Roman" w:eastAsia="Times New Roman" w:hAnsi="Times New Roman" w:cs="Times New Roman" w:hint="default"/>
        <w:spacing w:val="-6"/>
        <w:w w:val="99"/>
        <w:sz w:val="24"/>
        <w:szCs w:val="24"/>
      </w:rPr>
    </w:lvl>
    <w:lvl w:ilvl="3">
      <w:start w:val="1"/>
      <w:numFmt w:val="decimal"/>
      <w:lvlText w:val="%1.%2.%3.%4"/>
      <w:lvlJc w:val="left"/>
      <w:pPr>
        <w:ind w:left="440" w:hanging="960"/>
      </w:pPr>
      <w:rPr>
        <w:rFonts w:ascii="Times New Roman" w:eastAsia="Times New Roman" w:hAnsi="Times New Roman" w:cs="Times New Roman" w:hint="default"/>
        <w:spacing w:val="-2"/>
        <w:w w:val="99"/>
        <w:sz w:val="24"/>
        <w:szCs w:val="24"/>
      </w:rPr>
    </w:lvl>
    <w:lvl w:ilvl="4">
      <w:start w:val="1"/>
      <w:numFmt w:val="bullet"/>
      <w:lvlText w:val="•"/>
      <w:lvlJc w:val="left"/>
      <w:pPr>
        <w:ind w:left="3465" w:hanging="960"/>
      </w:pPr>
      <w:rPr>
        <w:rFonts w:hint="default"/>
      </w:rPr>
    </w:lvl>
    <w:lvl w:ilvl="5">
      <w:start w:val="1"/>
      <w:numFmt w:val="bullet"/>
      <w:lvlText w:val="•"/>
      <w:lvlJc w:val="left"/>
      <w:pPr>
        <w:ind w:left="4407" w:hanging="960"/>
      </w:pPr>
      <w:rPr>
        <w:rFonts w:hint="default"/>
      </w:rPr>
    </w:lvl>
    <w:lvl w:ilvl="6">
      <w:start w:val="1"/>
      <w:numFmt w:val="bullet"/>
      <w:lvlText w:val="•"/>
      <w:lvlJc w:val="left"/>
      <w:pPr>
        <w:ind w:left="5350" w:hanging="960"/>
      </w:pPr>
      <w:rPr>
        <w:rFonts w:hint="default"/>
      </w:rPr>
    </w:lvl>
    <w:lvl w:ilvl="7">
      <w:start w:val="1"/>
      <w:numFmt w:val="bullet"/>
      <w:lvlText w:val="•"/>
      <w:lvlJc w:val="left"/>
      <w:pPr>
        <w:ind w:left="6292" w:hanging="960"/>
      </w:pPr>
      <w:rPr>
        <w:rFonts w:hint="default"/>
      </w:rPr>
    </w:lvl>
    <w:lvl w:ilvl="8">
      <w:start w:val="1"/>
      <w:numFmt w:val="bullet"/>
      <w:lvlText w:val="•"/>
      <w:lvlJc w:val="left"/>
      <w:pPr>
        <w:ind w:left="7235" w:hanging="960"/>
      </w:pPr>
      <w:rPr>
        <w:rFonts w:hint="default"/>
      </w:rPr>
    </w:lvl>
  </w:abstractNum>
  <w:abstractNum w:abstractNumId="8" w15:restartNumberingAfterBreak="0">
    <w:nsid w:val="6BAA28A7"/>
    <w:multiLevelType w:val="hybridMultilevel"/>
    <w:tmpl w:val="935E0C44"/>
    <w:lvl w:ilvl="0" w:tplc="EC480DE4">
      <w:start w:val="1"/>
      <w:numFmt w:val="upperLetter"/>
      <w:lvlText w:val="%1."/>
      <w:lvlJc w:val="left"/>
      <w:pPr>
        <w:ind w:left="1160" w:hanging="360"/>
      </w:pPr>
      <w:rPr>
        <w:rFonts w:ascii="Times New Roman" w:eastAsia="Times New Roman" w:hAnsi="Times New Roman" w:cs="Times New Roman" w:hint="default"/>
        <w:spacing w:val="-1"/>
        <w:w w:val="99"/>
        <w:sz w:val="24"/>
        <w:szCs w:val="24"/>
      </w:rPr>
    </w:lvl>
    <w:lvl w:ilvl="1" w:tplc="6422FA38">
      <w:start w:val="1"/>
      <w:numFmt w:val="bullet"/>
      <w:lvlText w:val="•"/>
      <w:lvlJc w:val="left"/>
      <w:pPr>
        <w:ind w:left="1958" w:hanging="360"/>
      </w:pPr>
      <w:rPr>
        <w:rFonts w:hint="default"/>
      </w:rPr>
    </w:lvl>
    <w:lvl w:ilvl="2" w:tplc="C382F766">
      <w:start w:val="1"/>
      <w:numFmt w:val="bullet"/>
      <w:lvlText w:val="•"/>
      <w:lvlJc w:val="left"/>
      <w:pPr>
        <w:ind w:left="2756" w:hanging="360"/>
      </w:pPr>
      <w:rPr>
        <w:rFonts w:hint="default"/>
      </w:rPr>
    </w:lvl>
    <w:lvl w:ilvl="3" w:tplc="A3766A1A">
      <w:start w:val="1"/>
      <w:numFmt w:val="bullet"/>
      <w:lvlText w:val="•"/>
      <w:lvlJc w:val="left"/>
      <w:pPr>
        <w:ind w:left="3554" w:hanging="360"/>
      </w:pPr>
      <w:rPr>
        <w:rFonts w:hint="default"/>
      </w:rPr>
    </w:lvl>
    <w:lvl w:ilvl="4" w:tplc="ED462400">
      <w:start w:val="1"/>
      <w:numFmt w:val="bullet"/>
      <w:lvlText w:val="•"/>
      <w:lvlJc w:val="left"/>
      <w:pPr>
        <w:ind w:left="4352" w:hanging="360"/>
      </w:pPr>
      <w:rPr>
        <w:rFonts w:hint="default"/>
      </w:rPr>
    </w:lvl>
    <w:lvl w:ilvl="5" w:tplc="6F884C84">
      <w:start w:val="1"/>
      <w:numFmt w:val="bullet"/>
      <w:lvlText w:val="•"/>
      <w:lvlJc w:val="left"/>
      <w:pPr>
        <w:ind w:left="5150" w:hanging="360"/>
      </w:pPr>
      <w:rPr>
        <w:rFonts w:hint="default"/>
      </w:rPr>
    </w:lvl>
    <w:lvl w:ilvl="6" w:tplc="B9DA6F62">
      <w:start w:val="1"/>
      <w:numFmt w:val="bullet"/>
      <w:lvlText w:val="•"/>
      <w:lvlJc w:val="left"/>
      <w:pPr>
        <w:ind w:left="5948" w:hanging="360"/>
      </w:pPr>
      <w:rPr>
        <w:rFonts w:hint="default"/>
      </w:rPr>
    </w:lvl>
    <w:lvl w:ilvl="7" w:tplc="76AC3FCA">
      <w:start w:val="1"/>
      <w:numFmt w:val="bullet"/>
      <w:lvlText w:val="•"/>
      <w:lvlJc w:val="left"/>
      <w:pPr>
        <w:ind w:left="6746" w:hanging="360"/>
      </w:pPr>
      <w:rPr>
        <w:rFonts w:hint="default"/>
      </w:rPr>
    </w:lvl>
    <w:lvl w:ilvl="8" w:tplc="842E3C92">
      <w:start w:val="1"/>
      <w:numFmt w:val="bullet"/>
      <w:lvlText w:val="•"/>
      <w:lvlJc w:val="left"/>
      <w:pPr>
        <w:ind w:left="7544" w:hanging="360"/>
      </w:pPr>
      <w:rPr>
        <w:rFonts w:hint="default"/>
      </w:rPr>
    </w:lvl>
  </w:abstractNum>
  <w:abstractNum w:abstractNumId="9" w15:restartNumberingAfterBreak="0">
    <w:nsid w:val="743904CF"/>
    <w:multiLevelType w:val="hybridMultilevel"/>
    <w:tmpl w:val="8A0EC788"/>
    <w:lvl w:ilvl="0" w:tplc="46B87308">
      <w:numFmt w:val="none"/>
      <w:lvlText w:val=""/>
      <w:lvlJc w:val="left"/>
      <w:pPr>
        <w:tabs>
          <w:tab w:val="num" w:pos="360"/>
        </w:tabs>
      </w:pPr>
    </w:lvl>
    <w:lvl w:ilvl="1" w:tplc="89B434F0">
      <w:start w:val="1"/>
      <w:numFmt w:val="bullet"/>
      <w:lvlText w:val="•"/>
      <w:lvlJc w:val="left"/>
      <w:pPr>
        <w:ind w:left="1312" w:hanging="600"/>
      </w:pPr>
      <w:rPr>
        <w:rFonts w:hint="default"/>
      </w:rPr>
    </w:lvl>
    <w:lvl w:ilvl="2" w:tplc="5ED6A7FE">
      <w:start w:val="1"/>
      <w:numFmt w:val="bullet"/>
      <w:lvlText w:val="•"/>
      <w:lvlJc w:val="left"/>
      <w:pPr>
        <w:ind w:left="2184" w:hanging="600"/>
      </w:pPr>
      <w:rPr>
        <w:rFonts w:hint="default"/>
      </w:rPr>
    </w:lvl>
    <w:lvl w:ilvl="3" w:tplc="30AE048A">
      <w:start w:val="1"/>
      <w:numFmt w:val="bullet"/>
      <w:lvlText w:val="•"/>
      <w:lvlJc w:val="left"/>
      <w:pPr>
        <w:ind w:left="3056" w:hanging="600"/>
      </w:pPr>
      <w:rPr>
        <w:rFonts w:hint="default"/>
      </w:rPr>
    </w:lvl>
    <w:lvl w:ilvl="4" w:tplc="8C702404">
      <w:start w:val="1"/>
      <w:numFmt w:val="bullet"/>
      <w:lvlText w:val="•"/>
      <w:lvlJc w:val="left"/>
      <w:pPr>
        <w:ind w:left="3928" w:hanging="600"/>
      </w:pPr>
      <w:rPr>
        <w:rFonts w:hint="default"/>
      </w:rPr>
    </w:lvl>
    <w:lvl w:ilvl="5" w:tplc="39142F64">
      <w:start w:val="1"/>
      <w:numFmt w:val="bullet"/>
      <w:lvlText w:val="•"/>
      <w:lvlJc w:val="left"/>
      <w:pPr>
        <w:ind w:left="4800" w:hanging="600"/>
      </w:pPr>
      <w:rPr>
        <w:rFonts w:hint="default"/>
      </w:rPr>
    </w:lvl>
    <w:lvl w:ilvl="6" w:tplc="55E0E7B4">
      <w:start w:val="1"/>
      <w:numFmt w:val="bullet"/>
      <w:lvlText w:val="•"/>
      <w:lvlJc w:val="left"/>
      <w:pPr>
        <w:ind w:left="5672" w:hanging="600"/>
      </w:pPr>
      <w:rPr>
        <w:rFonts w:hint="default"/>
      </w:rPr>
    </w:lvl>
    <w:lvl w:ilvl="7" w:tplc="81B22458">
      <w:start w:val="1"/>
      <w:numFmt w:val="bullet"/>
      <w:lvlText w:val="•"/>
      <w:lvlJc w:val="left"/>
      <w:pPr>
        <w:ind w:left="6544" w:hanging="600"/>
      </w:pPr>
      <w:rPr>
        <w:rFonts w:hint="default"/>
      </w:rPr>
    </w:lvl>
    <w:lvl w:ilvl="8" w:tplc="CCBE2E0A">
      <w:start w:val="1"/>
      <w:numFmt w:val="bullet"/>
      <w:lvlText w:val="•"/>
      <w:lvlJc w:val="left"/>
      <w:pPr>
        <w:ind w:left="7416" w:hanging="600"/>
      </w:pPr>
      <w:rPr>
        <w:rFonts w:hint="default"/>
      </w:rPr>
    </w:lvl>
  </w:abstractNum>
  <w:abstractNum w:abstractNumId="10" w15:restartNumberingAfterBreak="0">
    <w:nsid w:val="74995E6C"/>
    <w:multiLevelType w:val="hybridMultilevel"/>
    <w:tmpl w:val="946A0C40"/>
    <w:lvl w:ilvl="0" w:tplc="5BDECB7E">
      <w:numFmt w:val="none"/>
      <w:lvlText w:val=""/>
      <w:lvlJc w:val="left"/>
      <w:pPr>
        <w:tabs>
          <w:tab w:val="num" w:pos="360"/>
        </w:tabs>
      </w:pPr>
    </w:lvl>
    <w:lvl w:ilvl="1" w:tplc="2188DC10">
      <w:numFmt w:val="none"/>
      <w:lvlText w:val=""/>
      <w:lvlJc w:val="left"/>
      <w:pPr>
        <w:tabs>
          <w:tab w:val="num" w:pos="360"/>
        </w:tabs>
      </w:pPr>
    </w:lvl>
    <w:lvl w:ilvl="2" w:tplc="E91A0FFC">
      <w:start w:val="1"/>
      <w:numFmt w:val="bullet"/>
      <w:lvlText w:val="•"/>
      <w:lvlJc w:val="left"/>
      <w:pPr>
        <w:ind w:left="2180" w:hanging="780"/>
      </w:pPr>
      <w:rPr>
        <w:rFonts w:hint="default"/>
      </w:rPr>
    </w:lvl>
    <w:lvl w:ilvl="3" w:tplc="71FEA5A6">
      <w:start w:val="1"/>
      <w:numFmt w:val="bullet"/>
      <w:lvlText w:val="•"/>
      <w:lvlJc w:val="left"/>
      <w:pPr>
        <w:ind w:left="3050" w:hanging="780"/>
      </w:pPr>
      <w:rPr>
        <w:rFonts w:hint="default"/>
      </w:rPr>
    </w:lvl>
    <w:lvl w:ilvl="4" w:tplc="6206EF40">
      <w:start w:val="1"/>
      <w:numFmt w:val="bullet"/>
      <w:lvlText w:val="•"/>
      <w:lvlJc w:val="left"/>
      <w:pPr>
        <w:ind w:left="3920" w:hanging="780"/>
      </w:pPr>
      <w:rPr>
        <w:rFonts w:hint="default"/>
      </w:rPr>
    </w:lvl>
    <w:lvl w:ilvl="5" w:tplc="0122ECE0">
      <w:start w:val="1"/>
      <w:numFmt w:val="bullet"/>
      <w:lvlText w:val="•"/>
      <w:lvlJc w:val="left"/>
      <w:pPr>
        <w:ind w:left="4790" w:hanging="780"/>
      </w:pPr>
      <w:rPr>
        <w:rFonts w:hint="default"/>
      </w:rPr>
    </w:lvl>
    <w:lvl w:ilvl="6" w:tplc="D110F2FC">
      <w:start w:val="1"/>
      <w:numFmt w:val="bullet"/>
      <w:lvlText w:val="•"/>
      <w:lvlJc w:val="left"/>
      <w:pPr>
        <w:ind w:left="5660" w:hanging="780"/>
      </w:pPr>
      <w:rPr>
        <w:rFonts w:hint="default"/>
      </w:rPr>
    </w:lvl>
    <w:lvl w:ilvl="7" w:tplc="333A9352">
      <w:start w:val="1"/>
      <w:numFmt w:val="bullet"/>
      <w:lvlText w:val="•"/>
      <w:lvlJc w:val="left"/>
      <w:pPr>
        <w:ind w:left="6530" w:hanging="780"/>
      </w:pPr>
      <w:rPr>
        <w:rFonts w:hint="default"/>
      </w:rPr>
    </w:lvl>
    <w:lvl w:ilvl="8" w:tplc="2D0A55DA">
      <w:start w:val="1"/>
      <w:numFmt w:val="bullet"/>
      <w:lvlText w:val="•"/>
      <w:lvlJc w:val="left"/>
      <w:pPr>
        <w:ind w:left="7400" w:hanging="780"/>
      </w:pPr>
      <w:rPr>
        <w:rFonts w:hint="default"/>
      </w:rPr>
    </w:lvl>
  </w:abstractNum>
  <w:num w:numId="1">
    <w:abstractNumId w:val="9"/>
  </w:num>
  <w:num w:numId="2">
    <w:abstractNumId w:val="1"/>
  </w:num>
  <w:num w:numId="3">
    <w:abstractNumId w:val="2"/>
  </w:num>
  <w:num w:numId="4">
    <w:abstractNumId w:val="7"/>
  </w:num>
  <w:num w:numId="5">
    <w:abstractNumId w:val="3"/>
  </w:num>
  <w:num w:numId="6">
    <w:abstractNumId w:val="8"/>
  </w:num>
  <w:num w:numId="7">
    <w:abstractNumId w:val="4"/>
  </w:num>
  <w:num w:numId="8">
    <w:abstractNumId w:val="10"/>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78"/>
    <w:rsid w:val="000002D1"/>
    <w:rsid w:val="000026FF"/>
    <w:rsid w:val="00002775"/>
    <w:rsid w:val="00004C65"/>
    <w:rsid w:val="0001799C"/>
    <w:rsid w:val="000206AC"/>
    <w:rsid w:val="0002177B"/>
    <w:rsid w:val="00021A25"/>
    <w:rsid w:val="00021ED1"/>
    <w:rsid w:val="00032840"/>
    <w:rsid w:val="000367A7"/>
    <w:rsid w:val="000405AE"/>
    <w:rsid w:val="0004134E"/>
    <w:rsid w:val="000479B7"/>
    <w:rsid w:val="000604F9"/>
    <w:rsid w:val="00071C66"/>
    <w:rsid w:val="000750A5"/>
    <w:rsid w:val="00085F3E"/>
    <w:rsid w:val="00086C88"/>
    <w:rsid w:val="000875FC"/>
    <w:rsid w:val="000A3368"/>
    <w:rsid w:val="000C7739"/>
    <w:rsid w:val="000E5D89"/>
    <w:rsid w:val="000F6C89"/>
    <w:rsid w:val="00100893"/>
    <w:rsid w:val="001032DB"/>
    <w:rsid w:val="00105EC6"/>
    <w:rsid w:val="00111F4D"/>
    <w:rsid w:val="001154A7"/>
    <w:rsid w:val="00115F2D"/>
    <w:rsid w:val="0013106F"/>
    <w:rsid w:val="00145E01"/>
    <w:rsid w:val="00150D68"/>
    <w:rsid w:val="0017562E"/>
    <w:rsid w:val="00193796"/>
    <w:rsid w:val="00197F64"/>
    <w:rsid w:val="001A0BAB"/>
    <w:rsid w:val="001A2DF1"/>
    <w:rsid w:val="001A781B"/>
    <w:rsid w:val="001B2122"/>
    <w:rsid w:val="001C494D"/>
    <w:rsid w:val="001C5B1D"/>
    <w:rsid w:val="001D39EC"/>
    <w:rsid w:val="001E05ED"/>
    <w:rsid w:val="001E2EFE"/>
    <w:rsid w:val="001F2CE8"/>
    <w:rsid w:val="001F52FA"/>
    <w:rsid w:val="00207134"/>
    <w:rsid w:val="00212E86"/>
    <w:rsid w:val="00214ED0"/>
    <w:rsid w:val="00215899"/>
    <w:rsid w:val="00217DF9"/>
    <w:rsid w:val="00222F31"/>
    <w:rsid w:val="0022351C"/>
    <w:rsid w:val="00226B7F"/>
    <w:rsid w:val="00231527"/>
    <w:rsid w:val="002361E3"/>
    <w:rsid w:val="002373BC"/>
    <w:rsid w:val="002724D1"/>
    <w:rsid w:val="002A2477"/>
    <w:rsid w:val="002B483A"/>
    <w:rsid w:val="002C5B07"/>
    <w:rsid w:val="002D2B47"/>
    <w:rsid w:val="002D3FFA"/>
    <w:rsid w:val="002E26D1"/>
    <w:rsid w:val="002E4F1C"/>
    <w:rsid w:val="002E5A3B"/>
    <w:rsid w:val="002F282C"/>
    <w:rsid w:val="002F5571"/>
    <w:rsid w:val="003017FC"/>
    <w:rsid w:val="0030254C"/>
    <w:rsid w:val="00303528"/>
    <w:rsid w:val="003038EF"/>
    <w:rsid w:val="00306D9D"/>
    <w:rsid w:val="00314A4C"/>
    <w:rsid w:val="00314A4F"/>
    <w:rsid w:val="003178CD"/>
    <w:rsid w:val="0032161F"/>
    <w:rsid w:val="00323B30"/>
    <w:rsid w:val="00324A17"/>
    <w:rsid w:val="00331383"/>
    <w:rsid w:val="00343835"/>
    <w:rsid w:val="00354CE3"/>
    <w:rsid w:val="00356EFA"/>
    <w:rsid w:val="00360C50"/>
    <w:rsid w:val="00366AF1"/>
    <w:rsid w:val="003673ED"/>
    <w:rsid w:val="00370BD1"/>
    <w:rsid w:val="00382A55"/>
    <w:rsid w:val="003A2638"/>
    <w:rsid w:val="003A3F20"/>
    <w:rsid w:val="003A4ACD"/>
    <w:rsid w:val="003A4B3A"/>
    <w:rsid w:val="003C62AD"/>
    <w:rsid w:val="003D1C62"/>
    <w:rsid w:val="003D2A5E"/>
    <w:rsid w:val="003D35A2"/>
    <w:rsid w:val="003D47B5"/>
    <w:rsid w:val="003D6AEF"/>
    <w:rsid w:val="003D7D33"/>
    <w:rsid w:val="003E5091"/>
    <w:rsid w:val="003E766B"/>
    <w:rsid w:val="003F11B3"/>
    <w:rsid w:val="003F2373"/>
    <w:rsid w:val="003F6B2B"/>
    <w:rsid w:val="0040350B"/>
    <w:rsid w:val="00413984"/>
    <w:rsid w:val="004146A0"/>
    <w:rsid w:val="00415E43"/>
    <w:rsid w:val="00417737"/>
    <w:rsid w:val="004226F5"/>
    <w:rsid w:val="00423226"/>
    <w:rsid w:val="00431D45"/>
    <w:rsid w:val="004403B2"/>
    <w:rsid w:val="00447742"/>
    <w:rsid w:val="00460B88"/>
    <w:rsid w:val="0047054B"/>
    <w:rsid w:val="00475270"/>
    <w:rsid w:val="00493181"/>
    <w:rsid w:val="00495143"/>
    <w:rsid w:val="004A2DF7"/>
    <w:rsid w:val="004A4121"/>
    <w:rsid w:val="004C5FEA"/>
    <w:rsid w:val="004D0A78"/>
    <w:rsid w:val="004E19C0"/>
    <w:rsid w:val="004E2EF0"/>
    <w:rsid w:val="004E3230"/>
    <w:rsid w:val="004E36F2"/>
    <w:rsid w:val="004E49F0"/>
    <w:rsid w:val="004F30B6"/>
    <w:rsid w:val="004F580A"/>
    <w:rsid w:val="00503362"/>
    <w:rsid w:val="005075B3"/>
    <w:rsid w:val="005103E1"/>
    <w:rsid w:val="005105E1"/>
    <w:rsid w:val="005115C3"/>
    <w:rsid w:val="005220FD"/>
    <w:rsid w:val="00526BEB"/>
    <w:rsid w:val="00532681"/>
    <w:rsid w:val="0053388B"/>
    <w:rsid w:val="00542ADF"/>
    <w:rsid w:val="00551F62"/>
    <w:rsid w:val="005527E2"/>
    <w:rsid w:val="0055536C"/>
    <w:rsid w:val="005611A1"/>
    <w:rsid w:val="00566B15"/>
    <w:rsid w:val="00566C59"/>
    <w:rsid w:val="0057471C"/>
    <w:rsid w:val="005755B2"/>
    <w:rsid w:val="00583366"/>
    <w:rsid w:val="00586C77"/>
    <w:rsid w:val="00587672"/>
    <w:rsid w:val="00591AC3"/>
    <w:rsid w:val="005968D5"/>
    <w:rsid w:val="005973AF"/>
    <w:rsid w:val="005A4894"/>
    <w:rsid w:val="005B5379"/>
    <w:rsid w:val="005C69E8"/>
    <w:rsid w:val="005D5954"/>
    <w:rsid w:val="005E0691"/>
    <w:rsid w:val="005E224E"/>
    <w:rsid w:val="005F039E"/>
    <w:rsid w:val="005F27D1"/>
    <w:rsid w:val="005F3038"/>
    <w:rsid w:val="005F6EC4"/>
    <w:rsid w:val="00600F2F"/>
    <w:rsid w:val="0060105B"/>
    <w:rsid w:val="00612E8B"/>
    <w:rsid w:val="0062095B"/>
    <w:rsid w:val="0062553E"/>
    <w:rsid w:val="006542BB"/>
    <w:rsid w:val="00656CC4"/>
    <w:rsid w:val="006608EE"/>
    <w:rsid w:val="00660F14"/>
    <w:rsid w:val="00662D0F"/>
    <w:rsid w:val="006730E4"/>
    <w:rsid w:val="00676C99"/>
    <w:rsid w:val="00681786"/>
    <w:rsid w:val="006825E3"/>
    <w:rsid w:val="006843A0"/>
    <w:rsid w:val="00684CF3"/>
    <w:rsid w:val="006A6226"/>
    <w:rsid w:val="006A6ACF"/>
    <w:rsid w:val="006B243E"/>
    <w:rsid w:val="006B2466"/>
    <w:rsid w:val="006B5618"/>
    <w:rsid w:val="006C02E2"/>
    <w:rsid w:val="006C20CD"/>
    <w:rsid w:val="006C5F34"/>
    <w:rsid w:val="006D67CD"/>
    <w:rsid w:val="006E2ECA"/>
    <w:rsid w:val="006F1DC7"/>
    <w:rsid w:val="006F7972"/>
    <w:rsid w:val="00700E54"/>
    <w:rsid w:val="007115EF"/>
    <w:rsid w:val="007358BF"/>
    <w:rsid w:val="00746372"/>
    <w:rsid w:val="00755073"/>
    <w:rsid w:val="00755DC6"/>
    <w:rsid w:val="007605B9"/>
    <w:rsid w:val="00763A61"/>
    <w:rsid w:val="007651E3"/>
    <w:rsid w:val="00765454"/>
    <w:rsid w:val="00771133"/>
    <w:rsid w:val="0077771B"/>
    <w:rsid w:val="00781CF6"/>
    <w:rsid w:val="00787762"/>
    <w:rsid w:val="0079408A"/>
    <w:rsid w:val="007A313A"/>
    <w:rsid w:val="007A3324"/>
    <w:rsid w:val="007A60D4"/>
    <w:rsid w:val="007A6D1A"/>
    <w:rsid w:val="007C5BD8"/>
    <w:rsid w:val="007D6AC6"/>
    <w:rsid w:val="007F75AC"/>
    <w:rsid w:val="008101EE"/>
    <w:rsid w:val="00824C97"/>
    <w:rsid w:val="00832823"/>
    <w:rsid w:val="00834CF8"/>
    <w:rsid w:val="008466CD"/>
    <w:rsid w:val="008521F4"/>
    <w:rsid w:val="008557E1"/>
    <w:rsid w:val="00860AFB"/>
    <w:rsid w:val="008615CF"/>
    <w:rsid w:val="008717D5"/>
    <w:rsid w:val="008728F8"/>
    <w:rsid w:val="00876A6E"/>
    <w:rsid w:val="00876D15"/>
    <w:rsid w:val="00877A3F"/>
    <w:rsid w:val="00877FF6"/>
    <w:rsid w:val="008823DA"/>
    <w:rsid w:val="00890E63"/>
    <w:rsid w:val="00891DAB"/>
    <w:rsid w:val="008A0ECA"/>
    <w:rsid w:val="008A6838"/>
    <w:rsid w:val="008B6E3A"/>
    <w:rsid w:val="008C52A5"/>
    <w:rsid w:val="008D5F11"/>
    <w:rsid w:val="008E2B70"/>
    <w:rsid w:val="008F39F7"/>
    <w:rsid w:val="0090309A"/>
    <w:rsid w:val="00911FA2"/>
    <w:rsid w:val="00913CCF"/>
    <w:rsid w:val="0092361B"/>
    <w:rsid w:val="0093216E"/>
    <w:rsid w:val="009347B5"/>
    <w:rsid w:val="0093555C"/>
    <w:rsid w:val="009416C9"/>
    <w:rsid w:val="00947179"/>
    <w:rsid w:val="00953C9A"/>
    <w:rsid w:val="00955FE5"/>
    <w:rsid w:val="00960D87"/>
    <w:rsid w:val="00963119"/>
    <w:rsid w:val="00964AC8"/>
    <w:rsid w:val="00964FBA"/>
    <w:rsid w:val="00965920"/>
    <w:rsid w:val="00970237"/>
    <w:rsid w:val="00980ECC"/>
    <w:rsid w:val="009820C7"/>
    <w:rsid w:val="00982CD6"/>
    <w:rsid w:val="00990AA0"/>
    <w:rsid w:val="009A0B83"/>
    <w:rsid w:val="009A1FD0"/>
    <w:rsid w:val="009A3F77"/>
    <w:rsid w:val="009B04E0"/>
    <w:rsid w:val="009B5B08"/>
    <w:rsid w:val="009B6D91"/>
    <w:rsid w:val="009C27B7"/>
    <w:rsid w:val="009C4D4C"/>
    <w:rsid w:val="009C75D2"/>
    <w:rsid w:val="009D67D7"/>
    <w:rsid w:val="009E44DC"/>
    <w:rsid w:val="009F3DB8"/>
    <w:rsid w:val="00A06F10"/>
    <w:rsid w:val="00A14644"/>
    <w:rsid w:val="00A201DF"/>
    <w:rsid w:val="00A21639"/>
    <w:rsid w:val="00A21763"/>
    <w:rsid w:val="00A234C5"/>
    <w:rsid w:val="00A46D0A"/>
    <w:rsid w:val="00A61F30"/>
    <w:rsid w:val="00A65F9E"/>
    <w:rsid w:val="00A671B3"/>
    <w:rsid w:val="00A71BEF"/>
    <w:rsid w:val="00A825F9"/>
    <w:rsid w:val="00A85716"/>
    <w:rsid w:val="00A85CD9"/>
    <w:rsid w:val="00A90AFB"/>
    <w:rsid w:val="00A96B56"/>
    <w:rsid w:val="00AA07E3"/>
    <w:rsid w:val="00AA4676"/>
    <w:rsid w:val="00AA4C47"/>
    <w:rsid w:val="00AB275B"/>
    <w:rsid w:val="00AB3395"/>
    <w:rsid w:val="00AD0BD9"/>
    <w:rsid w:val="00AD22DE"/>
    <w:rsid w:val="00AD38D6"/>
    <w:rsid w:val="00AE0404"/>
    <w:rsid w:val="00AE5D89"/>
    <w:rsid w:val="00AF0B4D"/>
    <w:rsid w:val="00AF4C24"/>
    <w:rsid w:val="00AF6E23"/>
    <w:rsid w:val="00B023F5"/>
    <w:rsid w:val="00B25524"/>
    <w:rsid w:val="00B4401C"/>
    <w:rsid w:val="00B51446"/>
    <w:rsid w:val="00B64FDD"/>
    <w:rsid w:val="00B66F22"/>
    <w:rsid w:val="00B920F3"/>
    <w:rsid w:val="00B928EC"/>
    <w:rsid w:val="00B968C4"/>
    <w:rsid w:val="00BA1F88"/>
    <w:rsid w:val="00BA4CFD"/>
    <w:rsid w:val="00BB4297"/>
    <w:rsid w:val="00BB6B78"/>
    <w:rsid w:val="00BC1E0E"/>
    <w:rsid w:val="00BD6579"/>
    <w:rsid w:val="00BF4A53"/>
    <w:rsid w:val="00BF7BCF"/>
    <w:rsid w:val="00BF7D1A"/>
    <w:rsid w:val="00C018AC"/>
    <w:rsid w:val="00C04FC3"/>
    <w:rsid w:val="00C05FB7"/>
    <w:rsid w:val="00C141EF"/>
    <w:rsid w:val="00C35552"/>
    <w:rsid w:val="00C42129"/>
    <w:rsid w:val="00C451F5"/>
    <w:rsid w:val="00C53495"/>
    <w:rsid w:val="00C6234F"/>
    <w:rsid w:val="00C638C7"/>
    <w:rsid w:val="00C63F1A"/>
    <w:rsid w:val="00C65B68"/>
    <w:rsid w:val="00C846A4"/>
    <w:rsid w:val="00C87C43"/>
    <w:rsid w:val="00C91EB8"/>
    <w:rsid w:val="00C9343E"/>
    <w:rsid w:val="00CA5723"/>
    <w:rsid w:val="00CB4450"/>
    <w:rsid w:val="00CD164F"/>
    <w:rsid w:val="00CD3039"/>
    <w:rsid w:val="00CD4D16"/>
    <w:rsid w:val="00CE3BED"/>
    <w:rsid w:val="00D01474"/>
    <w:rsid w:val="00D04457"/>
    <w:rsid w:val="00D077FC"/>
    <w:rsid w:val="00D0795C"/>
    <w:rsid w:val="00D16E61"/>
    <w:rsid w:val="00D27E9A"/>
    <w:rsid w:val="00D42A96"/>
    <w:rsid w:val="00D51D31"/>
    <w:rsid w:val="00D5405F"/>
    <w:rsid w:val="00D548DE"/>
    <w:rsid w:val="00D67A55"/>
    <w:rsid w:val="00D732D4"/>
    <w:rsid w:val="00D75877"/>
    <w:rsid w:val="00D859E4"/>
    <w:rsid w:val="00D85B55"/>
    <w:rsid w:val="00DA1DD2"/>
    <w:rsid w:val="00DA2739"/>
    <w:rsid w:val="00DA2C55"/>
    <w:rsid w:val="00DA3BB4"/>
    <w:rsid w:val="00DA3EF1"/>
    <w:rsid w:val="00DB4EAC"/>
    <w:rsid w:val="00DC051E"/>
    <w:rsid w:val="00DC25FC"/>
    <w:rsid w:val="00DC597B"/>
    <w:rsid w:val="00DD5085"/>
    <w:rsid w:val="00DE0124"/>
    <w:rsid w:val="00DE629E"/>
    <w:rsid w:val="00E017CE"/>
    <w:rsid w:val="00E04185"/>
    <w:rsid w:val="00E06C8F"/>
    <w:rsid w:val="00E075CA"/>
    <w:rsid w:val="00E139A2"/>
    <w:rsid w:val="00E159BA"/>
    <w:rsid w:val="00E222A5"/>
    <w:rsid w:val="00E325D6"/>
    <w:rsid w:val="00E43FCC"/>
    <w:rsid w:val="00E70998"/>
    <w:rsid w:val="00E80998"/>
    <w:rsid w:val="00E83B9F"/>
    <w:rsid w:val="00E92A3E"/>
    <w:rsid w:val="00E947E9"/>
    <w:rsid w:val="00E94C34"/>
    <w:rsid w:val="00EB0E2A"/>
    <w:rsid w:val="00EB2A80"/>
    <w:rsid w:val="00EB5B7C"/>
    <w:rsid w:val="00EC0A6C"/>
    <w:rsid w:val="00EC3F10"/>
    <w:rsid w:val="00EC6754"/>
    <w:rsid w:val="00ED0598"/>
    <w:rsid w:val="00ED210F"/>
    <w:rsid w:val="00ED5F90"/>
    <w:rsid w:val="00EE0022"/>
    <w:rsid w:val="00EE0976"/>
    <w:rsid w:val="00EF3B35"/>
    <w:rsid w:val="00EF4FAF"/>
    <w:rsid w:val="00EF52EA"/>
    <w:rsid w:val="00EF725D"/>
    <w:rsid w:val="00F001A8"/>
    <w:rsid w:val="00F02A49"/>
    <w:rsid w:val="00F03B0C"/>
    <w:rsid w:val="00F05E50"/>
    <w:rsid w:val="00F1446C"/>
    <w:rsid w:val="00F172B2"/>
    <w:rsid w:val="00F2177E"/>
    <w:rsid w:val="00F21B22"/>
    <w:rsid w:val="00F22142"/>
    <w:rsid w:val="00F26E31"/>
    <w:rsid w:val="00F32319"/>
    <w:rsid w:val="00F33BEF"/>
    <w:rsid w:val="00F3658B"/>
    <w:rsid w:val="00F42F74"/>
    <w:rsid w:val="00F50E91"/>
    <w:rsid w:val="00F53574"/>
    <w:rsid w:val="00F613FF"/>
    <w:rsid w:val="00F63D08"/>
    <w:rsid w:val="00F66EBA"/>
    <w:rsid w:val="00F67549"/>
    <w:rsid w:val="00F677BD"/>
    <w:rsid w:val="00F71AC7"/>
    <w:rsid w:val="00F7217D"/>
    <w:rsid w:val="00F752A2"/>
    <w:rsid w:val="00F82DA2"/>
    <w:rsid w:val="00F83B14"/>
    <w:rsid w:val="00F862FB"/>
    <w:rsid w:val="00F90391"/>
    <w:rsid w:val="00F90CA4"/>
    <w:rsid w:val="00F94C98"/>
    <w:rsid w:val="00FA2DA9"/>
    <w:rsid w:val="00FA52D6"/>
    <w:rsid w:val="00FA693E"/>
    <w:rsid w:val="00FB0C07"/>
    <w:rsid w:val="00FB3319"/>
    <w:rsid w:val="00FB3959"/>
    <w:rsid w:val="00FB7361"/>
    <w:rsid w:val="00FC1208"/>
    <w:rsid w:val="00FC68F1"/>
    <w:rsid w:val="00FD65BA"/>
    <w:rsid w:val="00FE5498"/>
    <w:rsid w:val="7533B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09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0E"/>
    <w:pPr>
      <w:spacing w:after="0" w:line="240" w:lineRule="auto"/>
    </w:pPr>
    <w:rPr>
      <w:rFonts w:ascii="Segoe UI" w:eastAsia="Times New Roman" w:hAnsi="Segoe UI" w:cs="Segoe UI"/>
    </w:rPr>
  </w:style>
  <w:style w:type="paragraph" w:styleId="Heading1">
    <w:name w:val="heading 1"/>
    <w:basedOn w:val="Normal"/>
    <w:next w:val="Normal"/>
    <w:link w:val="Heading1Char"/>
    <w:uiPriority w:val="9"/>
    <w:qFormat/>
    <w:rsid w:val="00AA4C47"/>
    <w:pPr>
      <w:shd w:val="clear" w:color="auto" w:fill="FFFFFF"/>
      <w:textAlignment w:val="baseline"/>
      <w:outlineLvl w:val="0"/>
    </w:pPr>
    <w:rPr>
      <w:b/>
      <w:bCs/>
      <w:color w:val="1D4579"/>
      <w:sz w:val="24"/>
      <w:szCs w:val="24"/>
    </w:rPr>
  </w:style>
  <w:style w:type="paragraph" w:styleId="Heading2">
    <w:name w:val="heading 2"/>
    <w:basedOn w:val="Normal"/>
    <w:link w:val="Heading2Char"/>
    <w:uiPriority w:val="9"/>
    <w:qFormat/>
    <w:rsid w:val="00566B15"/>
    <w:pPr>
      <w:spacing w:before="100" w:beforeAutospacing="1" w:after="100" w:afterAutospacing="1"/>
      <w:outlineLvl w:val="1"/>
    </w:pPr>
    <w:rPr>
      <w:b/>
      <w:bCs/>
    </w:rPr>
  </w:style>
  <w:style w:type="paragraph" w:styleId="Heading3">
    <w:name w:val="heading 3"/>
    <w:basedOn w:val="Normal"/>
    <w:link w:val="Heading3Char"/>
    <w:uiPriority w:val="9"/>
    <w:qFormat/>
    <w:rsid w:val="005E0691"/>
    <w:pPr>
      <w:spacing w:before="100" w:beforeAutospacing="1" w:after="100" w:afterAutospacing="1"/>
      <w:outlineLvl w:val="2"/>
    </w:pPr>
    <w:rPr>
      <w:b/>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B15"/>
    <w:rPr>
      <w:rFonts w:ascii="Segoe UI" w:eastAsia="Times New Roman" w:hAnsi="Segoe UI" w:cs="Segoe UI"/>
      <w:b/>
      <w:bCs/>
    </w:rPr>
  </w:style>
  <w:style w:type="character" w:customStyle="1" w:styleId="Heading3Char">
    <w:name w:val="Heading 3 Char"/>
    <w:basedOn w:val="DefaultParagraphFont"/>
    <w:link w:val="Heading3"/>
    <w:uiPriority w:val="9"/>
    <w:rsid w:val="005E0691"/>
    <w:rPr>
      <w:rFonts w:ascii="Segoe UI" w:eastAsia="Times New Roman" w:hAnsi="Segoe UI" w:cs="Segoe UI"/>
      <w:b/>
      <w:bCs/>
      <w:color w:val="44546A" w:themeColor="text2"/>
    </w:rPr>
  </w:style>
  <w:style w:type="paragraph" w:styleId="NormalWeb">
    <w:name w:val="Normal (Web)"/>
    <w:basedOn w:val="Normal"/>
    <w:uiPriority w:val="99"/>
    <w:unhideWhenUsed/>
    <w:rsid w:val="004D0A7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D0A78"/>
    <w:rPr>
      <w:b/>
      <w:bCs/>
    </w:rPr>
  </w:style>
  <w:style w:type="character" w:customStyle="1" w:styleId="apple-converted-space">
    <w:name w:val="apple-converted-space"/>
    <w:basedOn w:val="DefaultParagraphFont"/>
    <w:rsid w:val="004D0A78"/>
  </w:style>
  <w:style w:type="paragraph" w:customStyle="1" w:styleId="advisory">
    <w:name w:val="advisory"/>
    <w:basedOn w:val="Normal"/>
    <w:rsid w:val="004D0A78"/>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AA4C47"/>
    <w:rPr>
      <w:color w:val="0563C1" w:themeColor="hyperlink"/>
      <w:u w:val="single"/>
    </w:rPr>
  </w:style>
  <w:style w:type="character" w:customStyle="1" w:styleId="Heading1Char">
    <w:name w:val="Heading 1 Char"/>
    <w:basedOn w:val="DefaultParagraphFont"/>
    <w:link w:val="Heading1"/>
    <w:uiPriority w:val="9"/>
    <w:rsid w:val="00AA4C47"/>
    <w:rPr>
      <w:rFonts w:ascii="Segoe UI" w:eastAsia="Times New Roman" w:hAnsi="Segoe UI" w:cs="Segoe UI"/>
      <w:b/>
      <w:bCs/>
      <w:color w:val="1D4579"/>
      <w:sz w:val="24"/>
      <w:szCs w:val="24"/>
      <w:shd w:val="clear" w:color="auto" w:fill="FFFFFF"/>
    </w:rPr>
  </w:style>
  <w:style w:type="table" w:styleId="TableGrid">
    <w:name w:val="Table Grid"/>
    <w:basedOn w:val="TableNormal"/>
    <w:uiPriority w:val="59"/>
    <w:rsid w:val="003D3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799C"/>
    <w:pPr>
      <w:ind w:left="720"/>
      <w:contextualSpacing/>
    </w:pPr>
  </w:style>
  <w:style w:type="paragraph" w:styleId="NoSpacing">
    <w:name w:val="No Spacing"/>
    <w:uiPriority w:val="1"/>
    <w:qFormat/>
    <w:rsid w:val="00ED210F"/>
    <w:pPr>
      <w:spacing w:after="0" w:line="240" w:lineRule="auto"/>
    </w:pPr>
    <w:rPr>
      <w:rFonts w:ascii="Segoe UI" w:eastAsia="Times New Roman" w:hAnsi="Segoe UI" w:cs="Segoe UI"/>
    </w:rPr>
  </w:style>
  <w:style w:type="character" w:styleId="CommentReference">
    <w:name w:val="annotation reference"/>
    <w:basedOn w:val="DefaultParagraphFont"/>
    <w:uiPriority w:val="99"/>
    <w:semiHidden/>
    <w:unhideWhenUsed/>
    <w:rsid w:val="00207134"/>
    <w:rPr>
      <w:sz w:val="16"/>
      <w:szCs w:val="16"/>
    </w:rPr>
  </w:style>
  <w:style w:type="paragraph" w:styleId="CommentText">
    <w:name w:val="annotation text"/>
    <w:basedOn w:val="Normal"/>
    <w:link w:val="CommentTextChar"/>
    <w:uiPriority w:val="99"/>
    <w:semiHidden/>
    <w:unhideWhenUsed/>
    <w:rsid w:val="00207134"/>
    <w:rPr>
      <w:sz w:val="20"/>
      <w:szCs w:val="20"/>
    </w:rPr>
  </w:style>
  <w:style w:type="character" w:customStyle="1" w:styleId="CommentTextChar">
    <w:name w:val="Comment Text Char"/>
    <w:basedOn w:val="DefaultParagraphFont"/>
    <w:link w:val="CommentText"/>
    <w:uiPriority w:val="99"/>
    <w:semiHidden/>
    <w:rsid w:val="00207134"/>
    <w:rPr>
      <w:rFonts w:ascii="Segoe UI" w:eastAsia="Times New Roman" w:hAnsi="Segoe UI" w:cs="Segoe UI"/>
      <w:sz w:val="20"/>
      <w:szCs w:val="20"/>
    </w:rPr>
  </w:style>
  <w:style w:type="paragraph" w:styleId="CommentSubject">
    <w:name w:val="annotation subject"/>
    <w:basedOn w:val="CommentText"/>
    <w:next w:val="CommentText"/>
    <w:link w:val="CommentSubjectChar"/>
    <w:uiPriority w:val="99"/>
    <w:semiHidden/>
    <w:unhideWhenUsed/>
    <w:rsid w:val="00207134"/>
    <w:rPr>
      <w:b/>
      <w:bCs/>
    </w:rPr>
  </w:style>
  <w:style w:type="character" w:customStyle="1" w:styleId="CommentSubjectChar">
    <w:name w:val="Comment Subject Char"/>
    <w:basedOn w:val="CommentTextChar"/>
    <w:link w:val="CommentSubject"/>
    <w:uiPriority w:val="99"/>
    <w:semiHidden/>
    <w:rsid w:val="00207134"/>
    <w:rPr>
      <w:rFonts w:ascii="Segoe UI" w:eastAsia="Times New Roman" w:hAnsi="Segoe UI" w:cs="Segoe UI"/>
      <w:b/>
      <w:bCs/>
      <w:sz w:val="20"/>
      <w:szCs w:val="20"/>
    </w:rPr>
  </w:style>
  <w:style w:type="paragraph" w:styleId="BalloonText">
    <w:name w:val="Balloon Text"/>
    <w:basedOn w:val="Normal"/>
    <w:link w:val="BalloonTextChar"/>
    <w:uiPriority w:val="99"/>
    <w:semiHidden/>
    <w:unhideWhenUsed/>
    <w:rsid w:val="00207134"/>
    <w:rPr>
      <w:sz w:val="18"/>
      <w:szCs w:val="18"/>
    </w:rPr>
  </w:style>
  <w:style w:type="character" w:customStyle="1" w:styleId="BalloonTextChar">
    <w:name w:val="Balloon Text Char"/>
    <w:basedOn w:val="DefaultParagraphFont"/>
    <w:link w:val="BalloonText"/>
    <w:uiPriority w:val="99"/>
    <w:semiHidden/>
    <w:rsid w:val="00207134"/>
    <w:rPr>
      <w:rFonts w:ascii="Segoe UI" w:eastAsia="Times New Roman" w:hAnsi="Segoe UI" w:cs="Segoe UI"/>
      <w:sz w:val="18"/>
      <w:szCs w:val="18"/>
    </w:rPr>
  </w:style>
  <w:style w:type="paragraph" w:styleId="Header">
    <w:name w:val="header"/>
    <w:basedOn w:val="Normal"/>
    <w:link w:val="HeaderChar"/>
    <w:uiPriority w:val="99"/>
    <w:unhideWhenUsed/>
    <w:rsid w:val="007358BF"/>
    <w:pPr>
      <w:tabs>
        <w:tab w:val="center" w:pos="4680"/>
        <w:tab w:val="right" w:pos="9360"/>
      </w:tabs>
    </w:pPr>
  </w:style>
  <w:style w:type="character" w:customStyle="1" w:styleId="HeaderChar">
    <w:name w:val="Header Char"/>
    <w:basedOn w:val="DefaultParagraphFont"/>
    <w:link w:val="Header"/>
    <w:uiPriority w:val="99"/>
    <w:rsid w:val="007358BF"/>
    <w:rPr>
      <w:rFonts w:ascii="Segoe UI" w:eastAsia="Times New Roman" w:hAnsi="Segoe UI" w:cs="Segoe UI"/>
    </w:rPr>
  </w:style>
  <w:style w:type="paragraph" w:styleId="Footer">
    <w:name w:val="footer"/>
    <w:basedOn w:val="Normal"/>
    <w:link w:val="FooterChar"/>
    <w:uiPriority w:val="99"/>
    <w:unhideWhenUsed/>
    <w:rsid w:val="007358BF"/>
    <w:pPr>
      <w:tabs>
        <w:tab w:val="center" w:pos="4680"/>
        <w:tab w:val="right" w:pos="9360"/>
      </w:tabs>
    </w:pPr>
  </w:style>
  <w:style w:type="character" w:customStyle="1" w:styleId="FooterChar">
    <w:name w:val="Footer Char"/>
    <w:basedOn w:val="DefaultParagraphFont"/>
    <w:link w:val="Footer"/>
    <w:uiPriority w:val="99"/>
    <w:rsid w:val="007358BF"/>
    <w:rPr>
      <w:rFonts w:ascii="Segoe UI" w:eastAsia="Times New Roman" w:hAnsi="Segoe UI" w:cs="Segoe UI"/>
    </w:rPr>
  </w:style>
  <w:style w:type="character" w:styleId="FollowedHyperlink">
    <w:name w:val="FollowedHyperlink"/>
    <w:basedOn w:val="DefaultParagraphFont"/>
    <w:uiPriority w:val="99"/>
    <w:semiHidden/>
    <w:unhideWhenUsed/>
    <w:rsid w:val="00662D0F"/>
    <w:rPr>
      <w:color w:val="954F72" w:themeColor="followedHyperlink"/>
      <w:u w:val="single"/>
    </w:rPr>
  </w:style>
  <w:style w:type="character" w:styleId="Mention">
    <w:name w:val="Mention"/>
    <w:basedOn w:val="DefaultParagraphFont"/>
    <w:uiPriority w:val="99"/>
    <w:semiHidden/>
    <w:unhideWhenUsed/>
    <w:rsid w:val="00662D0F"/>
    <w:rPr>
      <w:color w:val="2B579A"/>
      <w:shd w:val="clear" w:color="auto" w:fill="E6E6E6"/>
    </w:rPr>
  </w:style>
  <w:style w:type="character" w:styleId="UnresolvedMention">
    <w:name w:val="Unresolved Mention"/>
    <w:basedOn w:val="DefaultParagraphFont"/>
    <w:uiPriority w:val="99"/>
    <w:semiHidden/>
    <w:unhideWhenUsed/>
    <w:rsid w:val="005B53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688">
      <w:bodyDiv w:val="1"/>
      <w:marLeft w:val="0"/>
      <w:marRight w:val="0"/>
      <w:marTop w:val="0"/>
      <w:marBottom w:val="0"/>
      <w:divBdr>
        <w:top w:val="none" w:sz="0" w:space="0" w:color="auto"/>
        <w:left w:val="none" w:sz="0" w:space="0" w:color="auto"/>
        <w:bottom w:val="none" w:sz="0" w:space="0" w:color="auto"/>
        <w:right w:val="none" w:sz="0" w:space="0" w:color="auto"/>
      </w:divBdr>
    </w:div>
    <w:div w:id="1347630020">
      <w:bodyDiv w:val="1"/>
      <w:marLeft w:val="0"/>
      <w:marRight w:val="0"/>
      <w:marTop w:val="0"/>
      <w:marBottom w:val="0"/>
      <w:divBdr>
        <w:top w:val="none" w:sz="0" w:space="0" w:color="auto"/>
        <w:left w:val="none" w:sz="0" w:space="0" w:color="auto"/>
        <w:bottom w:val="none" w:sz="0" w:space="0" w:color="auto"/>
        <w:right w:val="none" w:sz="0" w:space="0" w:color="auto"/>
      </w:divBdr>
    </w:div>
    <w:div w:id="1348218582">
      <w:bodyDiv w:val="1"/>
      <w:marLeft w:val="0"/>
      <w:marRight w:val="0"/>
      <w:marTop w:val="0"/>
      <w:marBottom w:val="0"/>
      <w:divBdr>
        <w:top w:val="none" w:sz="0" w:space="0" w:color="auto"/>
        <w:left w:val="none" w:sz="0" w:space="0" w:color="auto"/>
        <w:bottom w:val="none" w:sz="0" w:space="0" w:color="auto"/>
        <w:right w:val="none" w:sz="0" w:space="0" w:color="auto"/>
      </w:divBdr>
    </w:div>
    <w:div w:id="1555851241">
      <w:bodyDiv w:val="1"/>
      <w:marLeft w:val="0"/>
      <w:marRight w:val="0"/>
      <w:marTop w:val="0"/>
      <w:marBottom w:val="0"/>
      <w:divBdr>
        <w:top w:val="none" w:sz="0" w:space="0" w:color="auto"/>
        <w:left w:val="none" w:sz="0" w:space="0" w:color="auto"/>
        <w:bottom w:val="none" w:sz="0" w:space="0" w:color="auto"/>
        <w:right w:val="none" w:sz="0" w:space="0" w:color="auto"/>
      </w:divBdr>
    </w:div>
    <w:div w:id="1601841281">
      <w:bodyDiv w:val="1"/>
      <w:marLeft w:val="0"/>
      <w:marRight w:val="0"/>
      <w:marTop w:val="0"/>
      <w:marBottom w:val="0"/>
      <w:divBdr>
        <w:top w:val="none" w:sz="0" w:space="0" w:color="auto"/>
        <w:left w:val="none" w:sz="0" w:space="0" w:color="auto"/>
        <w:bottom w:val="none" w:sz="0" w:space="0" w:color="auto"/>
        <w:right w:val="none" w:sz="0" w:space="0" w:color="auto"/>
      </w:divBdr>
      <w:divsChild>
        <w:div w:id="787702631">
          <w:marLeft w:val="0"/>
          <w:marRight w:val="0"/>
          <w:marTop w:val="0"/>
          <w:marBottom w:val="0"/>
          <w:divBdr>
            <w:top w:val="none" w:sz="0" w:space="0" w:color="auto"/>
            <w:left w:val="none" w:sz="0" w:space="0" w:color="auto"/>
            <w:bottom w:val="none" w:sz="0" w:space="0" w:color="auto"/>
            <w:right w:val="none" w:sz="0" w:space="0" w:color="auto"/>
          </w:divBdr>
        </w:div>
        <w:div w:id="498540081">
          <w:marLeft w:val="0"/>
          <w:marRight w:val="0"/>
          <w:marTop w:val="0"/>
          <w:marBottom w:val="0"/>
          <w:divBdr>
            <w:top w:val="none" w:sz="0" w:space="0" w:color="auto"/>
            <w:left w:val="none" w:sz="0" w:space="0" w:color="auto"/>
            <w:bottom w:val="none" w:sz="0" w:space="0" w:color="auto"/>
            <w:right w:val="none" w:sz="0" w:space="0" w:color="auto"/>
          </w:divBdr>
        </w:div>
        <w:div w:id="1459185787">
          <w:marLeft w:val="0"/>
          <w:marRight w:val="0"/>
          <w:marTop w:val="0"/>
          <w:marBottom w:val="0"/>
          <w:divBdr>
            <w:top w:val="none" w:sz="0" w:space="0" w:color="auto"/>
            <w:left w:val="none" w:sz="0" w:space="0" w:color="auto"/>
            <w:bottom w:val="none" w:sz="0" w:space="0" w:color="auto"/>
            <w:right w:val="none" w:sz="0" w:space="0" w:color="auto"/>
          </w:divBdr>
        </w:div>
      </w:divsChild>
    </w:div>
    <w:div w:id="18833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hyperlink" Target="https://www.w3.org/TR/WCAG20/" TargetMode="External"/><Relationship Id="rId18" Type="http://schemas.openxmlformats.org/officeDocument/2006/relationships/hyperlink" Target="https://enterprise.microsoft.com/en-us/articles/industries/government/section-508-ict-refresh-chapt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ccess-board.gov/guidelines-and-standards/communications-and-it/about-the-ict-refresh/draft-rule-2011/508-chapter-2-scoping-requirements" TargetMode="External"/><Relationship Id="rId7" Type="http://schemas.openxmlformats.org/officeDocument/2006/relationships/image" Target="media/image1.png"/><Relationship Id="rId12" Type="http://schemas.openxmlformats.org/officeDocument/2006/relationships/hyperlink" Target="https://www.access-board.gov/guidelines-and-standards/communications-and-it/about-the-ict-refresh/final-rule/iii-major-issues-5" TargetMode="External"/><Relationship Id="rId17" Type="http://schemas.openxmlformats.org/officeDocument/2006/relationships/hyperlink" Target="https://www.access-board.gov/guidelines-and-standards/communications-and-it/about-the-ict-refresh/draft-rule-2011/508-chapter-2-scoping-requirements" TargetMode="External"/><Relationship Id="rId25" Type="http://schemas.openxmlformats.org/officeDocument/2006/relationships/hyperlink" Target="https://www.w3.org/WAI/" TargetMode="External"/><Relationship Id="rId2" Type="http://schemas.openxmlformats.org/officeDocument/2006/relationships/styles" Target="styles.xml"/><Relationship Id="rId16" Type="http://schemas.openxmlformats.org/officeDocument/2006/relationships/hyperlink" Target="https://www.w3.org/TR/UNDERSTANDING-WCAG20/time-limits-required-behaviors.html" TargetMode="External"/><Relationship Id="rId20" Type="http://schemas.openxmlformats.org/officeDocument/2006/relationships/hyperlink" Target="https://enterprise.microsoft.com/en-us/articles/industries/government/section-508-ict-refresh-chap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ad@microsoft.com?subject=Microsoft%20Accessibility%20Conformance%20Report" TargetMode="External"/><Relationship Id="rId24" Type="http://schemas.openxmlformats.org/officeDocument/2006/relationships/hyperlink" Target="https://www.w3.org/TR/WCAG20/" TargetMode="External"/><Relationship Id="rId5" Type="http://schemas.openxmlformats.org/officeDocument/2006/relationships/footnotes" Target="footnotes.xml"/><Relationship Id="rId15" Type="http://schemas.openxmlformats.org/officeDocument/2006/relationships/hyperlink" Target="https://www.w3.org/TR/UNDERSTANDING-WCAG20/visual-audio-contrast-contrast.html" TargetMode="External"/><Relationship Id="rId23" Type="http://schemas.openxmlformats.org/officeDocument/2006/relationships/hyperlink" Target="http://www.itic.org/policy/accessibility/" TargetMode="External"/><Relationship Id="rId10" Type="http://schemas.openxmlformats.org/officeDocument/2006/relationships/hyperlink" Target="https://www.microsoft.com/accessibility" TargetMode="External"/><Relationship Id="rId19" Type="http://schemas.openxmlformats.org/officeDocument/2006/relationships/hyperlink" Target="https://www.access-board.gov/guidelines-and-standards/communications-and-it/about-the-ict-refresh/draft-rule-2011/508-chapter-2-scoping-requirements" TargetMode="External"/><Relationship Id="rId4" Type="http://schemas.openxmlformats.org/officeDocument/2006/relationships/webSettings" Target="webSettings.xml"/><Relationship Id="rId9" Type="http://schemas.openxmlformats.org/officeDocument/2006/relationships/hyperlink" Target="mailto:edad@microsoft.com" TargetMode="External"/><Relationship Id="rId14" Type="http://schemas.openxmlformats.org/officeDocument/2006/relationships/hyperlink" Target="https://www.w3.org/TR/2008/REC-WCAG20-20081211/" TargetMode="External"/><Relationship Id="rId22" Type="http://schemas.openxmlformats.org/officeDocument/2006/relationships/hyperlink" Target="https://support.microsoft.com/en-us/answerdesk/accessibil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6534</Words>
  <Characters>37245</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2019-07-17T20:02:00Z</dcterms:created>
  <dcterms:modified xsi:type="dcterms:W3CDTF">2019-07-17T20:03:00Z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