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92BA" w14:textId="77777777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6E4E4681">
        <w:trPr>
          <w:tblHeader/>
        </w:trPr>
        <w:tc>
          <w:tcPr>
            <w:tcW w:w="2340" w:type="dxa"/>
          </w:tcPr>
          <w:p w14:paraId="6CF38AB5" w14:textId="77777777" w:rsidR="00850E1C" w:rsidRPr="00A2555D" w:rsidRDefault="00850E1C" w:rsidP="00850E1C">
            <w:pPr>
              <w:pStyle w:val="NoSpacing"/>
            </w:pPr>
            <w:r w:rsidRPr="00A2555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A2555D" w:rsidRDefault="00710B9A" w:rsidP="00850E1C">
            <w:pPr>
              <w:pStyle w:val="NoSpacing"/>
            </w:pPr>
            <w:r w:rsidRPr="00A2555D"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A2555D" w:rsidRDefault="00850E1C" w:rsidP="00850E1C">
            <w:pPr>
              <w:pStyle w:val="NoSpacing"/>
            </w:pPr>
            <w:r w:rsidRPr="00A2555D">
              <w:t>Product Name</w:t>
            </w:r>
            <w:r w:rsidR="1178D288" w:rsidRPr="00A2555D">
              <w:t xml:space="preserve"> &amp; ISBN</w:t>
            </w:r>
          </w:p>
        </w:tc>
        <w:tc>
          <w:tcPr>
            <w:tcW w:w="7938" w:type="dxa"/>
          </w:tcPr>
          <w:p w14:paraId="2A53A83C" w14:textId="304D8538" w:rsidR="00850E1C" w:rsidRPr="00A2555D" w:rsidRDefault="00A2555D" w:rsidP="00850E1C">
            <w:pPr>
              <w:pStyle w:val="NoSpacing"/>
            </w:pPr>
            <w:r w:rsidRPr="00A2555D">
              <w:t xml:space="preserve">Visions of Wisdom; </w:t>
            </w:r>
            <w:bookmarkStart w:id="0" w:name="_GoBack"/>
            <w:r w:rsidRPr="00A2555D">
              <w:t>9781285874333</w:t>
            </w:r>
            <w:bookmarkEnd w:id="0"/>
            <w:r w:rsidRPr="00A2555D">
              <w:t xml:space="preserve"> (text)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A2555D" w:rsidRDefault="00850E1C" w:rsidP="00850E1C">
            <w:pPr>
              <w:pStyle w:val="NoSpacing"/>
            </w:pPr>
            <w:r w:rsidRPr="00A2555D">
              <w:t>Product Version</w:t>
            </w:r>
          </w:p>
        </w:tc>
        <w:tc>
          <w:tcPr>
            <w:tcW w:w="7938" w:type="dxa"/>
          </w:tcPr>
          <w:p w14:paraId="1826A83F" w14:textId="7E024F68" w:rsidR="00850E1C" w:rsidRPr="00A2555D" w:rsidRDefault="00A2555D" w:rsidP="00850E1C">
            <w:pPr>
              <w:pStyle w:val="NoSpacing"/>
              <w:rPr>
                <w:iCs/>
              </w:rPr>
            </w:pPr>
            <w:r w:rsidRPr="00A2555D">
              <w:rPr>
                <w:iCs/>
              </w:rPr>
              <w:t>9th Edition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A2555D" w:rsidRDefault="00324CD8" w:rsidP="00850E1C">
            <w:pPr>
              <w:pStyle w:val="NoSpacing"/>
            </w:pPr>
            <w:r w:rsidRPr="00A2555D">
              <w:t>Completion Date</w:t>
            </w:r>
          </w:p>
        </w:tc>
        <w:tc>
          <w:tcPr>
            <w:tcW w:w="7938" w:type="dxa"/>
          </w:tcPr>
          <w:p w14:paraId="0D0398D0" w14:textId="741A9F01" w:rsidR="00324CD8" w:rsidRPr="00A2555D" w:rsidRDefault="00A2555D" w:rsidP="00850E1C">
            <w:pPr>
              <w:pStyle w:val="NoSpacing"/>
              <w:rPr>
                <w:iCs/>
              </w:rPr>
            </w:pPr>
            <w:r w:rsidRPr="00A2555D">
              <w:rPr>
                <w:iCs/>
              </w:rPr>
              <w:t>10/20/21</w:t>
            </w: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A2555D" w:rsidRDefault="00850E1C" w:rsidP="00850E1C">
            <w:pPr>
              <w:pStyle w:val="NoSpacing"/>
            </w:pPr>
            <w:r w:rsidRPr="00A2555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A2555D" w:rsidRDefault="005F6E57" w:rsidP="00850E1C">
            <w:pPr>
              <w:pStyle w:val="NoSpacing"/>
            </w:pPr>
            <w:r w:rsidRPr="00A2555D"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A2555D" w:rsidRDefault="00850E1C" w:rsidP="00850E1C">
            <w:pPr>
              <w:pStyle w:val="NoSpacing"/>
            </w:pPr>
            <w:r w:rsidRPr="00A2555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A2555D" w:rsidRDefault="005F6E57" w:rsidP="00850E1C">
            <w:pPr>
              <w:pStyle w:val="NoSpacing"/>
            </w:pPr>
            <w:r w:rsidRPr="00A2555D"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984C2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0CD8AA4D" w14:textId="77777777" w:rsidR="008C0120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Current Status</w:t>
            </w:r>
            <w:r w:rsidRPr="00984C2D">
              <w:br/>
              <w:t>(Open, Closed, I/P)</w:t>
            </w:r>
          </w:p>
          <w:p w14:paraId="6CD9D86A" w14:textId="160AC364" w:rsidR="00F31B20" w:rsidRPr="00F31B20" w:rsidRDefault="00F31B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1B20">
              <w:rPr>
                <w:b w:val="0"/>
                <w:highlight w:val="yellow"/>
              </w:rPr>
              <w:t>*Complete this column for all items listed in the “Issue Description” column</w:t>
            </w:r>
          </w:p>
        </w:tc>
        <w:tc>
          <w:tcPr>
            <w:tcW w:w="1530" w:type="dxa"/>
          </w:tcPr>
          <w:p w14:paraId="7C505144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502" w:type="dxa"/>
          </w:tcPr>
          <w:p w14:paraId="33A7DF5B" w14:textId="77777777" w:rsidR="008C0120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Remediation Timeline</w:t>
            </w:r>
          </w:p>
          <w:p w14:paraId="304A9A29" w14:textId="108AAC38" w:rsidR="00F31B20" w:rsidRPr="00F31B20" w:rsidRDefault="00543E2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1B20">
              <w:rPr>
                <w:b w:val="0"/>
                <w:highlight w:val="yellow"/>
              </w:rPr>
              <w:t xml:space="preserve">*Complete this column for issues </w:t>
            </w:r>
            <w:r w:rsidRPr="00543E24">
              <w:rPr>
                <w:b w:val="0"/>
                <w:highlight w:val="yellow"/>
              </w:rPr>
              <w:t>noted as Yes – Some or No – None in the Current Status column</w:t>
            </w:r>
          </w:p>
        </w:tc>
        <w:tc>
          <w:tcPr>
            <w:tcW w:w="1530" w:type="dxa"/>
          </w:tcPr>
          <w:p w14:paraId="3908E57F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685D9E20" w14:textId="77777777" w:rsidR="008C0120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84C2D">
              <w:t>Comments</w:t>
            </w:r>
          </w:p>
          <w:p w14:paraId="1B331C64" w14:textId="77777777" w:rsidR="00F31B20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14:paraId="2559015F" w14:textId="6B2E9B45" w:rsidR="00F31B20" w:rsidRPr="00F31B20" w:rsidRDefault="00543E2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31B20">
              <w:rPr>
                <w:b w:val="0"/>
                <w:highlight w:val="yellow"/>
              </w:rPr>
              <w:t xml:space="preserve">*Complete this column for issues </w:t>
            </w:r>
            <w:r w:rsidRPr="00543E24">
              <w:rPr>
                <w:b w:val="0"/>
                <w:highlight w:val="yellow"/>
              </w:rPr>
              <w:t>noted as Yes – Some or No – None in the Current Status column</w:t>
            </w:r>
          </w:p>
        </w:tc>
      </w:tr>
      <w:tr w:rsidR="00984547" w:rsidRPr="00984C2D" w14:paraId="1ACA5BE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D888521" w14:textId="7CD00409" w:rsidR="00984547" w:rsidRDefault="00984547" w:rsidP="00984547">
            <w:r>
              <w:rPr>
                <w:b w:val="0"/>
                <w:bCs w:val="0"/>
              </w:rPr>
              <w:t xml:space="preserve">Alt Text </w:t>
            </w:r>
            <w:r w:rsidR="00F31B20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eBook</w:t>
            </w:r>
          </w:p>
          <w:p w14:paraId="4FEAD50F" w14:textId="115C9DF7" w:rsidR="00F31B20" w:rsidRPr="00F31B20" w:rsidRDefault="00F31B20" w:rsidP="00984547">
            <w:pPr>
              <w:rPr>
                <w:b w:val="0"/>
                <w:bCs w:val="0"/>
                <w:i/>
              </w:rPr>
            </w:pPr>
            <w:r>
              <w:rPr>
                <w:b w:val="0"/>
                <w:i/>
              </w:rPr>
              <w:t>[</w:t>
            </w:r>
            <w:r w:rsidRPr="00F31B20">
              <w:rPr>
                <w:b w:val="0"/>
                <w:i/>
              </w:rPr>
              <w:t>Is there alt (alternative) text in the ebook for images?</w:t>
            </w:r>
            <w:r>
              <w:rPr>
                <w:b w:val="0"/>
                <w:i/>
              </w:rPr>
              <w:t>]</w:t>
            </w:r>
          </w:p>
        </w:tc>
        <w:tc>
          <w:tcPr>
            <w:tcW w:w="1620" w:type="dxa"/>
          </w:tcPr>
          <w:p w14:paraId="5AA49888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45C78A1B" w14:textId="77777777" w:rsidR="002C2D9A" w:rsidRDefault="002C2D9A" w:rsidP="002C2D9A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C8958" w14:textId="7CBEFB9C" w:rsidR="00984547" w:rsidRPr="00F31B20" w:rsidRDefault="00F31B20" w:rsidP="002C2D9A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- None</w:t>
            </w:r>
          </w:p>
        </w:tc>
        <w:tc>
          <w:tcPr>
            <w:tcW w:w="1530" w:type="dxa"/>
          </w:tcPr>
          <w:p w14:paraId="392E0090" w14:textId="1ACE3610" w:rsidR="00984547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34083881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34D85713" w14:textId="0341F627" w:rsidR="00984547" w:rsidRDefault="00F31B20" w:rsidP="002C2D9A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process</w:t>
            </w:r>
            <w:r w:rsidR="00E90D5A">
              <w:t>: Will consult with my PM when she returns from leave.</w:t>
            </w:r>
          </w:p>
        </w:tc>
        <w:tc>
          <w:tcPr>
            <w:tcW w:w="1530" w:type="dxa"/>
          </w:tcPr>
          <w:p w14:paraId="6A9147AB" w14:textId="4D8FA588" w:rsidR="00984547" w:rsidRPr="00984C2D" w:rsidRDefault="00984547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E80E63F" w14:textId="77777777" w:rsidR="001D3A98" w:rsidRDefault="001D3A98" w:rsidP="001D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logic symbology that would need alt text created as it’s akin to a mathematical equation. See page 31 for examples.</w:t>
            </w:r>
          </w:p>
          <w:p w14:paraId="62776E2B" w14:textId="67EF5529" w:rsidR="00984547" w:rsidRPr="00F31B20" w:rsidRDefault="002C2D9A" w:rsidP="00984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  <w:r>
              <w:t xml:space="preserve">We should decide if we want to provide alt-text for the images in the text, though the content in the eBook is not dependent on </w:t>
            </w:r>
            <w:r w:rsidR="0054273F">
              <w:t xml:space="preserve">the </w:t>
            </w:r>
            <w:r>
              <w:t xml:space="preserve">viewing these images. </w:t>
            </w:r>
          </w:p>
        </w:tc>
      </w:tr>
      <w:tr w:rsidR="00F31B20" w:rsidRPr="00984C2D" w14:paraId="49E640C2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A8E0E80" w14:textId="60AE435E" w:rsidR="00F31B20" w:rsidRDefault="00F31B20" w:rsidP="00F31B2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Alt Text - PPT</w:t>
            </w:r>
          </w:p>
          <w:p w14:paraId="195A5507" w14:textId="6D31947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[Is there alt (alternative) text in the PPT for images?]</w:t>
            </w:r>
          </w:p>
        </w:tc>
        <w:tc>
          <w:tcPr>
            <w:tcW w:w="1620" w:type="dxa"/>
          </w:tcPr>
          <w:p w14:paraId="11E6A319" w14:textId="77777777" w:rsidR="00F31B20" w:rsidRPr="002C2D9A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C2D9A">
              <w:rPr>
                <w:i/>
              </w:rPr>
              <w:t>Choose One:</w:t>
            </w:r>
          </w:p>
          <w:p w14:paraId="397CACEF" w14:textId="743BF8D9" w:rsidR="00F31B20" w:rsidRPr="002C2D9A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2D9A">
              <w:t>N/A</w:t>
            </w:r>
          </w:p>
        </w:tc>
        <w:tc>
          <w:tcPr>
            <w:tcW w:w="1530" w:type="dxa"/>
          </w:tcPr>
          <w:p w14:paraId="7F0319EC" w14:textId="73FCCD9D" w:rsidR="00F31B20" w:rsidRPr="002C2D9A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0EA880FB" w14:textId="77777777" w:rsidR="00F31B20" w:rsidRPr="002C2D9A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C2D9A">
              <w:rPr>
                <w:i/>
              </w:rPr>
              <w:t>Choose One:</w:t>
            </w:r>
          </w:p>
          <w:p w14:paraId="35066F6B" w14:textId="61A19E4D" w:rsidR="00F31B20" w:rsidRPr="002C2D9A" w:rsidRDefault="00F31B20" w:rsidP="002C2D9A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2ED18F0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E28A73" w14:textId="111685C0" w:rsidR="00F31B20" w:rsidRPr="005E6864" w:rsidRDefault="002C2D9A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highlight w:val="yellow"/>
              </w:rPr>
            </w:pPr>
            <w:r w:rsidRPr="005E6864">
              <w:rPr>
                <w:iCs/>
              </w:rPr>
              <w:t>There are no images in the PPT slides. Therefore, no alt-text is needed.</w:t>
            </w:r>
          </w:p>
        </w:tc>
      </w:tr>
      <w:tr w:rsidR="00F31B20" w:rsidRPr="00984C2D" w14:paraId="55D5F857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2173CF7" w14:textId="5AB11564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Audio/Video</w:t>
            </w:r>
          </w:p>
          <w:p w14:paraId="214F2A5F" w14:textId="43945FFA" w:rsidR="00F31B20" w:rsidRPr="00F31B20" w:rsidRDefault="00F31B20" w:rsidP="00F31B20">
            <w:pPr>
              <w:rPr>
                <w:b w:val="0"/>
                <w:bCs w:val="0"/>
                <w:i/>
              </w:rPr>
            </w:pPr>
            <w:r w:rsidRPr="00F31B20">
              <w:rPr>
                <w:b w:val="0"/>
                <w:i/>
              </w:rPr>
              <w:t>[Are there captions and transcripts for audio/video?]</w:t>
            </w:r>
          </w:p>
        </w:tc>
        <w:tc>
          <w:tcPr>
            <w:tcW w:w="1620" w:type="dxa"/>
          </w:tcPr>
          <w:p w14:paraId="7895B212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75193475" w14:textId="1499535C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62FE6450" w14:textId="77777777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0138E01A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545B3BFC" w14:textId="1042E696" w:rsidR="00F31B20" w:rsidRDefault="00F31B20" w:rsidP="0054273F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B19141A" w14:textId="77777777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251652" w14:textId="1506F9C9" w:rsidR="00F31B20" w:rsidRPr="0038313A" w:rsidRDefault="0054273F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73F">
              <w:rPr>
                <w:iCs/>
              </w:rPr>
              <w:t>This course doesn’t have a MindTap course, only a</w:t>
            </w:r>
            <w:r>
              <w:rPr>
                <w:iCs/>
              </w:rPr>
              <w:t xml:space="preserve">, eBook and a </w:t>
            </w:r>
            <w:r w:rsidRPr="0054273F">
              <w:rPr>
                <w:iCs/>
              </w:rPr>
              <w:t xml:space="preserve">Cognero. As such, no </w:t>
            </w:r>
            <w:r>
              <w:rPr>
                <w:iCs/>
              </w:rPr>
              <w:t>audio or video</w:t>
            </w:r>
            <w:r w:rsidRPr="0054273F">
              <w:rPr>
                <w:iCs/>
              </w:rPr>
              <w:t xml:space="preserve"> content is present.</w:t>
            </w:r>
          </w:p>
        </w:tc>
      </w:tr>
      <w:tr w:rsidR="00F31B20" w:rsidRPr="00984C2D" w14:paraId="03A46E23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530937" w14:textId="4E1A1C8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lastRenderedPageBreak/>
              <w:t>Keyboard Navigation</w:t>
            </w:r>
          </w:p>
          <w:p w14:paraId="0CA5166C" w14:textId="70FCD46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[Can the product be used without a mouse, i.e. keyboard only?]</w:t>
            </w:r>
          </w:p>
        </w:tc>
        <w:tc>
          <w:tcPr>
            <w:tcW w:w="1620" w:type="dxa"/>
          </w:tcPr>
          <w:p w14:paraId="2BB116A2" w14:textId="77777777" w:rsidR="00F31B20" w:rsidRP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3459E788" w14:textId="64370B47" w:rsidR="00F31B20" w:rsidRDefault="00F31B20" w:rsidP="00740FDC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Yes – All </w:t>
            </w:r>
          </w:p>
        </w:tc>
        <w:tc>
          <w:tcPr>
            <w:tcW w:w="1530" w:type="dxa"/>
          </w:tcPr>
          <w:p w14:paraId="78140C04" w14:textId="77777777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588C8127" w14:textId="77777777" w:rsidR="00F31B20" w:rsidRP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341DFDD3" w14:textId="7194D092" w:rsidR="00F31B20" w:rsidRDefault="00F31B20" w:rsidP="001D3A98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D9F519A" w14:textId="77777777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40A8BDC" w14:textId="0D01865B" w:rsidR="00F31B20" w:rsidRPr="00804738" w:rsidRDefault="00740FDC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 w:rsidRPr="00804738">
              <w:rPr>
                <w:iCs/>
              </w:rPr>
              <w:t xml:space="preserve">The eBook can be navigated with a keyboard. I can tab to the Next Page button, and when I click it with CTRL-Option-Space, I </w:t>
            </w:r>
            <w:r w:rsidR="00804738" w:rsidRPr="00804738">
              <w:rPr>
                <w:iCs/>
              </w:rPr>
              <w:t>must</w:t>
            </w:r>
            <w:r w:rsidRPr="00804738">
              <w:rPr>
                <w:iCs/>
              </w:rPr>
              <w:t xml:space="preserve"> tab </w:t>
            </w:r>
            <w:r w:rsidR="00804738">
              <w:rPr>
                <w:iCs/>
              </w:rPr>
              <w:t xml:space="preserve">all the way </w:t>
            </w:r>
            <w:r w:rsidRPr="00804738">
              <w:rPr>
                <w:iCs/>
              </w:rPr>
              <w:t>back to it after I scroll to the bottom of the page.</w:t>
            </w:r>
          </w:p>
        </w:tc>
      </w:tr>
      <w:tr w:rsidR="00F31B20" w:rsidRPr="00984C2D" w14:paraId="275562FA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CA61BC" w14:textId="37E5459F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Flash Content</w:t>
            </w:r>
          </w:p>
          <w:p w14:paraId="11A13178" w14:textId="2E5FBB02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[Has all Flash content been replaced by other/more accessible content?]</w:t>
            </w:r>
          </w:p>
        </w:tc>
        <w:tc>
          <w:tcPr>
            <w:tcW w:w="1620" w:type="dxa"/>
          </w:tcPr>
          <w:p w14:paraId="4E61BE10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6FF39252" w14:textId="4D2BB1ED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0" w:type="dxa"/>
          </w:tcPr>
          <w:p w14:paraId="6E4149CC" w14:textId="77777777" w:rsidR="00F31B20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729AC412" w14:textId="77777777" w:rsidR="00F31B20" w:rsidRPr="00F31B20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59B91A9B" w14:textId="7400093C" w:rsidR="00F31B20" w:rsidRDefault="00F31B20" w:rsidP="00E90D5A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D3EA41F" w14:textId="36F40FE1" w:rsidR="00F31B20" w:rsidRPr="00984C2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72AFDBF" w14:textId="67C84910" w:rsidR="00F31B20" w:rsidRPr="0054273F" w:rsidRDefault="0089432A" w:rsidP="0054273F">
            <w:pPr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54273F">
              <w:rPr>
                <w:iCs/>
              </w:rPr>
              <w:t>This course doesn’t</w:t>
            </w:r>
            <w:r w:rsidR="0054273F" w:rsidRPr="0054273F">
              <w:rPr>
                <w:iCs/>
              </w:rPr>
              <w:t xml:space="preserve"> </w:t>
            </w:r>
            <w:r w:rsidRPr="0054273F">
              <w:rPr>
                <w:iCs/>
              </w:rPr>
              <w:t>have a MindTap course, only a</w:t>
            </w:r>
            <w:r w:rsidR="001D3A98">
              <w:rPr>
                <w:iCs/>
              </w:rPr>
              <w:t>n</w:t>
            </w:r>
            <w:r w:rsidR="0054273F">
              <w:rPr>
                <w:iCs/>
              </w:rPr>
              <w:t xml:space="preserve"> eBook and a </w:t>
            </w:r>
            <w:r w:rsidRPr="0054273F">
              <w:rPr>
                <w:iCs/>
              </w:rPr>
              <w:t xml:space="preserve">Cognero. As such, no Flash content </w:t>
            </w:r>
            <w:r w:rsidR="001D3A98">
              <w:rPr>
                <w:iCs/>
              </w:rPr>
              <w:t>seems to be</w:t>
            </w:r>
            <w:r w:rsidRPr="0054273F">
              <w:rPr>
                <w:iCs/>
              </w:rPr>
              <w:t xml:space="preserve"> </w:t>
            </w:r>
            <w:r w:rsidR="0054273F" w:rsidRPr="0054273F">
              <w:rPr>
                <w:iCs/>
              </w:rPr>
              <w:t>present.</w:t>
            </w:r>
          </w:p>
        </w:tc>
      </w:tr>
      <w:tr w:rsidR="00F31B20" w:rsidRPr="00984C2D" w14:paraId="4E2C172D" w14:textId="77777777" w:rsidTr="00F31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741EEDA" w14:textId="0E4504AA" w:rsidR="00F31B20" w:rsidRPr="00984547" w:rsidRDefault="00F31B20" w:rsidP="00F31B20">
            <w:pPr>
              <w:rPr>
                <w:b w:val="0"/>
                <w:bCs w:val="0"/>
              </w:rPr>
            </w:pPr>
            <w:r w:rsidRPr="00984547">
              <w:rPr>
                <w:b w:val="0"/>
                <w:bCs w:val="0"/>
              </w:rPr>
              <w:t>Tables</w:t>
            </w:r>
          </w:p>
          <w:p w14:paraId="497683CD" w14:textId="7CD1D856" w:rsidR="00F31B20" w:rsidRPr="00F31B20" w:rsidRDefault="00F31B20" w:rsidP="00F31B20">
            <w:pPr>
              <w:rPr>
                <w:b w:val="0"/>
                <w:i/>
              </w:rPr>
            </w:pPr>
            <w:r w:rsidRPr="00F31B20">
              <w:rPr>
                <w:b w:val="0"/>
                <w:i/>
              </w:rPr>
              <w:t>[Have images of tables been replaced by tables created in html/text?]</w:t>
            </w:r>
          </w:p>
        </w:tc>
        <w:tc>
          <w:tcPr>
            <w:tcW w:w="1620" w:type="dxa"/>
          </w:tcPr>
          <w:p w14:paraId="1FE6487D" w14:textId="77777777" w:rsidR="00F31B20" w:rsidRP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0E85E4D7" w14:textId="77777777" w:rsidR="001D3A98" w:rsidRDefault="001D3A98" w:rsidP="001D3A98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2AB239E" w14:textId="24633F73" w:rsidR="00F31B20" w:rsidRDefault="00F31B20" w:rsidP="001D3A98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- None</w:t>
            </w:r>
          </w:p>
        </w:tc>
        <w:tc>
          <w:tcPr>
            <w:tcW w:w="1530" w:type="dxa"/>
          </w:tcPr>
          <w:p w14:paraId="5A823D90" w14:textId="4468FD04" w:rsidR="00F31B20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02" w:type="dxa"/>
          </w:tcPr>
          <w:p w14:paraId="407A6ECE" w14:textId="77777777" w:rsidR="00F31B20" w:rsidRPr="00F31B20" w:rsidRDefault="00F31B20" w:rsidP="00F31B20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31B20">
              <w:rPr>
                <w:i/>
                <w:highlight w:val="yellow"/>
              </w:rPr>
              <w:t>Choose One:</w:t>
            </w:r>
          </w:p>
          <w:p w14:paraId="51809CFF" w14:textId="3550860F" w:rsidR="00F31B20" w:rsidRDefault="00E90D5A" w:rsidP="001D3A98">
            <w:pPr>
              <w:spacing w:before="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process: Will consult with my PM when she returns from leave.</w:t>
            </w:r>
          </w:p>
        </w:tc>
        <w:tc>
          <w:tcPr>
            <w:tcW w:w="1530" w:type="dxa"/>
          </w:tcPr>
          <w:p w14:paraId="4E13BAC0" w14:textId="21E79D70" w:rsidR="00F31B20" w:rsidRPr="00984C2D" w:rsidRDefault="00F31B20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F048F7" w14:textId="2022664E" w:rsidR="00F31B20" w:rsidRPr="001D3A98" w:rsidRDefault="001D3A98" w:rsidP="00F31B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 w:rsidRPr="001D3A98">
              <w:rPr>
                <w:iCs/>
              </w:rPr>
              <w:t>It doesn’t appear as though the tables in the text are images, though the screen reader still doesn’t read them properly. In addition, it doesn’t look as though there is a reference to table code when I inspect it. See page 51 for an example.</w:t>
            </w:r>
          </w:p>
        </w:tc>
      </w:tr>
    </w:tbl>
    <w:p w14:paraId="5621E7D1" w14:textId="17E04221" w:rsidR="00427236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984C2D">
        <w:rPr>
          <w:color w:val="auto"/>
        </w:rPr>
        <w:t xml:space="preserve">Additional </w:t>
      </w:r>
      <w:r w:rsidRPr="001D3A98">
        <w:rPr>
          <w:color w:val="auto"/>
        </w:rPr>
        <w:t>Information</w:t>
      </w:r>
      <w:r w:rsidR="00984547" w:rsidRPr="001D3A98">
        <w:rPr>
          <w:color w:val="auto"/>
        </w:rPr>
        <w:t xml:space="preserve"> </w:t>
      </w:r>
      <w:r w:rsidR="00984547" w:rsidRPr="001D3A98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[enter any additional info regarding accessibility below]</w:t>
      </w:r>
      <w:r w:rsidR="00DF48EA" w:rsidRPr="001D3A98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:</w:t>
      </w:r>
    </w:p>
    <w:p w14:paraId="0A9D861F" w14:textId="48AD3DD8" w:rsidR="001D3A98" w:rsidRPr="001D3A98" w:rsidRDefault="001D3A98" w:rsidP="001D3A98">
      <w:r>
        <w:t xml:space="preserve">The eBook has a screen reading tool. However, it doesn’t read words. It simply spells every word. The </w:t>
      </w:r>
      <w:proofErr w:type="spellStart"/>
      <w:r>
        <w:t>VoiceOver</w:t>
      </w:r>
      <w:proofErr w:type="spellEnd"/>
      <w:r>
        <w:t xml:space="preserve"> tool on my Mac does the same thing. This would be very difficult for someone with a visual impairment to follow along if all the words in the text are spelled and not spoken.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88A9" w14:textId="77777777" w:rsidR="009C1C42" w:rsidRDefault="009C1C42" w:rsidP="00B87513">
      <w:pPr>
        <w:spacing w:before="0" w:after="0"/>
      </w:pPr>
      <w:r>
        <w:separator/>
      </w:r>
    </w:p>
  </w:endnote>
  <w:endnote w:type="continuationSeparator" w:id="0">
    <w:p w14:paraId="1D70E3E3" w14:textId="77777777" w:rsidR="009C1C42" w:rsidRDefault="009C1C42" w:rsidP="00B87513">
      <w:pPr>
        <w:spacing w:before="0" w:after="0"/>
      </w:pPr>
      <w:r>
        <w:continuationSeparator/>
      </w:r>
    </w:p>
  </w:endnote>
  <w:endnote w:type="continuationNotice" w:id="1">
    <w:p w14:paraId="3E21F2FD" w14:textId="77777777" w:rsidR="009C1C42" w:rsidRDefault="009C1C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23AF" w14:textId="77777777" w:rsidR="009C1C42" w:rsidRDefault="009C1C42" w:rsidP="00B87513">
      <w:pPr>
        <w:spacing w:before="0" w:after="0"/>
      </w:pPr>
      <w:r>
        <w:separator/>
      </w:r>
    </w:p>
  </w:footnote>
  <w:footnote w:type="continuationSeparator" w:id="0">
    <w:p w14:paraId="133F44CC" w14:textId="77777777" w:rsidR="009C1C42" w:rsidRDefault="009C1C42" w:rsidP="00B87513">
      <w:pPr>
        <w:spacing w:before="0" w:after="0"/>
      </w:pPr>
      <w:r>
        <w:continuationSeparator/>
      </w:r>
    </w:p>
  </w:footnote>
  <w:footnote w:type="continuationNotice" w:id="1">
    <w:p w14:paraId="74B498C1" w14:textId="77777777" w:rsidR="009C1C42" w:rsidRDefault="009C1C4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3E62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A98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2D9A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73F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6864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0FDC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4738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32A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1C42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5D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3C5F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A7F1F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692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2A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6EB2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0D5A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otes xmlns="8a98fd8c-94dd-4292-a77f-b348cf455890">Manage access: Not shared</Not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8138CE2246641B45F7AF7CC815625" ma:contentTypeVersion="13" ma:contentTypeDescription="Create a new document." ma:contentTypeScope="" ma:versionID="9e582d67943935ddf550c7b6ef909405">
  <xsd:schema xmlns:xsd="http://www.w3.org/2001/XMLSchema" xmlns:xs="http://www.w3.org/2001/XMLSchema" xmlns:p="http://schemas.microsoft.com/office/2006/metadata/properties" xmlns:ns2="8a98fd8c-94dd-4292-a77f-b348cf455890" xmlns:ns3="05333a8a-c996-442d-ab54-fbfe301e6da5" targetNamespace="http://schemas.microsoft.com/office/2006/metadata/properties" ma:root="true" ma:fieldsID="be8b2d904cc0a02780047d26653448ae" ns2:_="" ns3:_="">
    <xsd:import namespace="8a98fd8c-94dd-4292-a77f-b348cf455890"/>
    <xsd:import namespace="05333a8a-c996-442d-ab54-fbfe301e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d8c-94dd-4292-a77f-b348cf455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default="Manage access: Not shared" ma:format="Dropdown" ma:internalName="Notes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33a8a-c996-442d-ab54-fbfe301e6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8a98fd8c-94dd-4292-a77f-b348cf455890"/>
  </ds:schemaRefs>
</ds:datastoreItem>
</file>

<file path=customXml/itemProps3.xml><?xml version="1.0" encoding="utf-8"?>
<ds:datastoreItem xmlns:ds="http://schemas.openxmlformats.org/officeDocument/2006/customXml" ds:itemID="{9007DBAC-D0C9-4999-820F-C6991EBD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8fd8c-94dd-4292-a77f-b348cf455890"/>
    <ds:schemaRef ds:uri="05333a8a-c996-442d-ab54-fbfe301e6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Cochran, Catelyn</cp:lastModifiedBy>
  <cp:revision>2</cp:revision>
  <cp:lastPrinted>2015-01-26T20:51:00Z</cp:lastPrinted>
  <dcterms:created xsi:type="dcterms:W3CDTF">2021-10-29T18:21:00Z</dcterms:created>
  <dcterms:modified xsi:type="dcterms:W3CDTF">2021-10-29T18:21:00Z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0x0101008B48138CE2246641B45F7AF7CC815625</vt:lpwstr>
  </property>
  <property fmtid="{D5CDD505-2E9C-101B-9397-08002B2CF9AE}" pid="3" name="Order">
    <vt:r8>22254300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FilterBy">
    <vt:lpwstr>Folder1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