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EF488" w14:textId="77777777" w:rsidR="001565FE" w:rsidRPr="00F763A2" w:rsidRDefault="001565FE" w:rsidP="001565FE">
      <w:pPr>
        <w:keepNext/>
        <w:spacing w:after="60" w:line="240" w:lineRule="auto"/>
        <w:jc w:val="center"/>
        <w:outlineLvl w:val="0"/>
        <w:rPr>
          <w:rFonts w:ascii="Arial" w:eastAsia="Times New Roman" w:hAnsi="Arial" w:cs="Arial"/>
          <w:b/>
          <w:bCs/>
          <w:kern w:val="32"/>
          <w:sz w:val="20"/>
          <w:szCs w:val="20"/>
        </w:rPr>
      </w:pPr>
      <w:r w:rsidRPr="00F763A2">
        <w:rPr>
          <w:rFonts w:ascii="Arial" w:eastAsia="Times New Roman" w:hAnsi="Arial" w:cs="Arial"/>
          <w:b/>
          <w:bCs/>
          <w:kern w:val="32"/>
          <w:sz w:val="20"/>
          <w:szCs w:val="20"/>
        </w:rPr>
        <w:t>Accessibility Conformance and Remediation Form</w:t>
      </w:r>
    </w:p>
    <w:p w14:paraId="3AA7C698" w14:textId="77777777" w:rsidR="001565FE" w:rsidRPr="00F763A2" w:rsidRDefault="001565FE" w:rsidP="001565FE">
      <w:pPr>
        <w:keepNext/>
        <w:spacing w:after="60" w:line="240" w:lineRule="auto"/>
        <w:outlineLvl w:val="1"/>
        <w:rPr>
          <w:rFonts w:ascii="Arial" w:eastAsia="Times New Roman" w:hAnsi="Arial" w:cs="Arial"/>
          <w:b/>
          <w:bCs/>
          <w:i/>
          <w:iCs/>
          <w:sz w:val="20"/>
          <w:szCs w:val="20"/>
        </w:rPr>
      </w:pPr>
      <w:r w:rsidRPr="00F763A2">
        <w:rPr>
          <w:rFonts w:ascii="Arial" w:eastAsia="Times New Roman" w:hAnsi="Arial" w:cs="Arial"/>
          <w:b/>
          <w:bCs/>
          <w:i/>
          <w:iCs/>
          <w:sz w:val="20"/>
          <w:szCs w:val="20"/>
        </w:rPr>
        <w:t>Instructions</w:t>
      </w:r>
    </w:p>
    <w:p w14:paraId="517A901B" w14:textId="77777777" w:rsidR="001565FE" w:rsidRPr="00F763A2" w:rsidRDefault="001565FE" w:rsidP="001565FE">
      <w:pPr>
        <w:spacing w:after="0" w:line="240" w:lineRule="auto"/>
        <w:rPr>
          <w:rFonts w:ascii="Arial" w:eastAsia="Times New Roman" w:hAnsi="Arial" w:cs="Arial"/>
          <w:sz w:val="20"/>
          <w:szCs w:val="20"/>
        </w:rPr>
      </w:pPr>
      <w:r w:rsidRPr="00F763A2">
        <w:rPr>
          <w:rFonts w:ascii="Arial" w:eastAsia="Times New Roman" w:hAnsi="Arial" w:cs="Arial"/>
          <w:sz w:val="20"/>
          <w:szCs w:val="20"/>
        </w:rPr>
        <w:t>This form serves as means for auditors and vendors to document accessibility gaps associated with AIMT products and to indicate plans for addressing these gaps in the future.</w:t>
      </w:r>
    </w:p>
    <w:p w14:paraId="65F7424F" w14:textId="77777777" w:rsidR="001565FE" w:rsidRPr="00F763A2" w:rsidRDefault="001565FE" w:rsidP="001565FE">
      <w:pPr>
        <w:spacing w:after="0" w:line="240" w:lineRule="auto"/>
        <w:rPr>
          <w:rFonts w:ascii="Arial" w:eastAsia="Times New Roman" w:hAnsi="Arial" w:cs="Arial"/>
          <w:sz w:val="20"/>
          <w:szCs w:val="20"/>
        </w:rPr>
      </w:pPr>
      <w:r w:rsidRPr="00F763A2">
        <w:rPr>
          <w:rFonts w:ascii="Arial" w:eastAsia="Times New Roman" w:hAnsi="Arial" w:cs="Arial"/>
          <w:sz w:val="20"/>
          <w:szCs w:val="20"/>
        </w:rPr>
        <w:t xml:space="preserve">We ask that you complete the </w:t>
      </w:r>
      <w:r w:rsidRPr="00F763A2">
        <w:rPr>
          <w:rFonts w:ascii="Arial" w:eastAsia="Times New Roman" w:hAnsi="Arial" w:cs="Arial"/>
          <w:b/>
          <w:sz w:val="20"/>
          <w:szCs w:val="20"/>
        </w:rPr>
        <w:t>form</w:t>
      </w:r>
      <w:r w:rsidRPr="00F763A2">
        <w:rPr>
          <w:rFonts w:ascii="Arial" w:eastAsia="Times New Roman" w:hAnsi="Arial" w:cs="Arial"/>
          <w:sz w:val="20"/>
          <w:szCs w:val="20"/>
        </w:rPr>
        <w:t xml:space="preserve"> provided on the next page as follows:</w:t>
      </w:r>
    </w:p>
    <w:p w14:paraId="59B7BD1F" w14:textId="77777777" w:rsidR="001565FE" w:rsidRPr="00F763A2" w:rsidRDefault="001565FE" w:rsidP="001565FE">
      <w:pPr>
        <w:numPr>
          <w:ilvl w:val="0"/>
          <w:numId w:val="1"/>
        </w:numPr>
        <w:spacing w:before="120" w:after="0" w:line="240" w:lineRule="auto"/>
        <w:rPr>
          <w:rFonts w:ascii="Arial" w:eastAsia="PMingLiU" w:hAnsi="Arial" w:cs="Arial"/>
          <w:sz w:val="20"/>
          <w:szCs w:val="20"/>
          <w:lang w:eastAsia="zh-TW" w:bidi="ar-DZ"/>
        </w:rPr>
      </w:pPr>
      <w:r w:rsidRPr="00F763A2">
        <w:rPr>
          <w:rFonts w:ascii="Arial" w:eastAsia="PMingLiU" w:hAnsi="Arial" w:cs="Arial"/>
          <w:b/>
          <w:sz w:val="20"/>
          <w:szCs w:val="20"/>
          <w:lang w:eastAsia="zh-TW" w:bidi="ar-DZ"/>
        </w:rPr>
        <w:t>Product/Vendor Information:</w:t>
      </w:r>
      <w:r w:rsidRPr="00F763A2">
        <w:rPr>
          <w:rFonts w:ascii="Arial" w:eastAsia="PMingLiU" w:hAnsi="Arial" w:cs="Arial"/>
          <w:sz w:val="20"/>
          <w:szCs w:val="20"/>
          <w:lang w:eastAsia="zh-TW" w:bidi="ar-DZ"/>
        </w:rPr>
        <w:t xml:space="preserve"> Provide the information requested</w:t>
      </w:r>
    </w:p>
    <w:p w14:paraId="78DF21BB" w14:textId="77777777" w:rsidR="001565FE" w:rsidRPr="00F763A2" w:rsidRDefault="001565FE" w:rsidP="001565FE">
      <w:pPr>
        <w:numPr>
          <w:ilvl w:val="0"/>
          <w:numId w:val="1"/>
        </w:numPr>
        <w:spacing w:before="120" w:after="120" w:line="240" w:lineRule="auto"/>
        <w:rPr>
          <w:rFonts w:ascii="Arial" w:eastAsia="PMingLiU" w:hAnsi="Arial" w:cs="Arial"/>
          <w:sz w:val="20"/>
          <w:szCs w:val="20"/>
          <w:lang w:eastAsia="zh-TW" w:bidi="ar-DZ"/>
        </w:rPr>
      </w:pPr>
      <w:r w:rsidRPr="00F763A2">
        <w:rPr>
          <w:rFonts w:ascii="Arial" w:eastAsia="PMingLiU" w:hAnsi="Arial" w:cs="Arial"/>
          <w:b/>
          <w:sz w:val="20"/>
          <w:szCs w:val="20"/>
          <w:lang w:eastAsia="zh-TW" w:bidi="ar-DZ"/>
        </w:rPr>
        <w:t>Issue Description:</w:t>
      </w:r>
      <w:r w:rsidRPr="00F763A2">
        <w:rPr>
          <w:rFonts w:ascii="Arial" w:eastAsia="PMingLiU" w:hAnsi="Arial" w:cs="Arial"/>
          <w:sz w:val="20"/>
          <w:szCs w:val="20"/>
          <w:lang w:eastAsia="zh-TW" w:bidi="ar-DZ"/>
        </w:rPr>
        <w:t xml:space="preserve"> List each major accessibility issue for the product Including the following:</w:t>
      </w:r>
    </w:p>
    <w:p w14:paraId="231DEA1D" w14:textId="77777777" w:rsidR="001565FE" w:rsidRPr="00F763A2" w:rsidRDefault="001565FE" w:rsidP="001565FE">
      <w:pPr>
        <w:numPr>
          <w:ilvl w:val="1"/>
          <w:numId w:val="1"/>
        </w:numPr>
        <w:spacing w:before="120" w:after="120" w:line="240" w:lineRule="auto"/>
        <w:rPr>
          <w:rFonts w:ascii="Arial" w:eastAsia="PMingLiU" w:hAnsi="Arial" w:cs="Arial"/>
          <w:sz w:val="20"/>
          <w:szCs w:val="20"/>
          <w:lang w:eastAsia="zh-TW" w:bidi="ar-DZ"/>
        </w:rPr>
      </w:pPr>
      <w:r w:rsidRPr="00F763A2">
        <w:rPr>
          <w:rFonts w:ascii="Arial" w:eastAsia="PMingLiU" w:hAnsi="Arial" w:cs="Arial"/>
          <w:sz w:val="20"/>
          <w:szCs w:val="20"/>
          <w:lang w:eastAsia="zh-TW" w:bidi="ar-DZ"/>
        </w:rPr>
        <w:t>Gaps identified from the Accessibility Standards and Voluntary Product Accessibility Template (VPAT)</w:t>
      </w:r>
    </w:p>
    <w:p w14:paraId="4DAB12A8" w14:textId="77777777" w:rsidR="001565FE" w:rsidRPr="00F763A2" w:rsidRDefault="001565FE" w:rsidP="001565FE">
      <w:pPr>
        <w:numPr>
          <w:ilvl w:val="1"/>
          <w:numId w:val="1"/>
        </w:numPr>
        <w:spacing w:before="120" w:after="120" w:line="240" w:lineRule="auto"/>
        <w:rPr>
          <w:rFonts w:ascii="Arial" w:eastAsia="PMingLiU" w:hAnsi="Arial" w:cs="Arial"/>
          <w:sz w:val="20"/>
          <w:szCs w:val="20"/>
          <w:lang w:eastAsia="zh-TW" w:bidi="ar-DZ"/>
        </w:rPr>
      </w:pPr>
      <w:r w:rsidRPr="00F763A2">
        <w:rPr>
          <w:rFonts w:ascii="Arial" w:eastAsia="PMingLiU" w:hAnsi="Arial" w:cs="Arial"/>
          <w:sz w:val="20"/>
          <w:szCs w:val="20"/>
          <w:lang w:eastAsia="zh-TW" w:bidi="ar-DZ"/>
        </w:rPr>
        <w:t>Gaps identified in other product support documentation</w:t>
      </w:r>
    </w:p>
    <w:p w14:paraId="36F792BF" w14:textId="77777777" w:rsidR="001565FE" w:rsidRPr="00F763A2" w:rsidRDefault="001565FE" w:rsidP="001565FE">
      <w:pPr>
        <w:numPr>
          <w:ilvl w:val="1"/>
          <w:numId w:val="1"/>
        </w:numPr>
        <w:spacing w:before="120" w:after="120" w:line="240" w:lineRule="auto"/>
        <w:rPr>
          <w:rFonts w:ascii="Arial" w:eastAsia="PMingLiU" w:hAnsi="Arial" w:cs="Arial"/>
          <w:sz w:val="20"/>
          <w:szCs w:val="20"/>
          <w:lang w:eastAsia="zh-TW" w:bidi="ar-DZ"/>
        </w:rPr>
      </w:pPr>
      <w:r w:rsidRPr="00F763A2">
        <w:rPr>
          <w:rFonts w:ascii="Arial" w:eastAsia="PMingLiU" w:hAnsi="Arial" w:cs="Arial"/>
          <w:sz w:val="20"/>
          <w:szCs w:val="20"/>
          <w:lang w:eastAsia="zh-TW" w:bidi="ar-DZ"/>
        </w:rPr>
        <w:t>Gaps identified by a third-party accessibility evaluation report (if available)</w:t>
      </w:r>
    </w:p>
    <w:p w14:paraId="52C56973" w14:textId="77777777" w:rsidR="001565FE" w:rsidRPr="00F763A2" w:rsidRDefault="001565FE" w:rsidP="001565FE">
      <w:pPr>
        <w:numPr>
          <w:ilvl w:val="0"/>
          <w:numId w:val="1"/>
        </w:numPr>
        <w:spacing w:before="120" w:after="120" w:line="240" w:lineRule="auto"/>
        <w:rPr>
          <w:rFonts w:ascii="Arial" w:eastAsia="PMingLiU" w:hAnsi="Arial" w:cs="Arial"/>
          <w:sz w:val="20"/>
          <w:szCs w:val="20"/>
          <w:lang w:eastAsia="zh-TW" w:bidi="ar-DZ"/>
        </w:rPr>
      </w:pPr>
      <w:r w:rsidRPr="00F763A2">
        <w:rPr>
          <w:rFonts w:ascii="Arial" w:eastAsia="PMingLiU" w:hAnsi="Arial" w:cs="Arial"/>
          <w:b/>
          <w:sz w:val="20"/>
          <w:szCs w:val="20"/>
          <w:lang w:eastAsia="zh-TW" w:bidi="ar-DZ"/>
        </w:rPr>
        <w:t>Current Status:</w:t>
      </w:r>
      <w:r w:rsidRPr="00F763A2">
        <w:rPr>
          <w:rFonts w:ascii="Arial" w:eastAsia="PMingLiU" w:hAnsi="Arial" w:cs="Arial"/>
          <w:sz w:val="20"/>
          <w:szCs w:val="20"/>
          <w:lang w:eastAsia="zh-TW" w:bidi="ar-DZ"/>
        </w:rPr>
        <w:t xml:space="preserve"> Enter one of the following values:</w:t>
      </w:r>
    </w:p>
    <w:p w14:paraId="7A6B463A" w14:textId="77777777" w:rsidR="001565FE" w:rsidRPr="00F763A2" w:rsidRDefault="001565FE" w:rsidP="001565FE">
      <w:pPr>
        <w:numPr>
          <w:ilvl w:val="1"/>
          <w:numId w:val="1"/>
        </w:numPr>
        <w:spacing w:before="120" w:after="120" w:line="240" w:lineRule="auto"/>
        <w:rPr>
          <w:rFonts w:ascii="Arial" w:eastAsia="PMingLiU" w:hAnsi="Arial" w:cs="Arial"/>
          <w:sz w:val="20"/>
          <w:szCs w:val="20"/>
          <w:lang w:eastAsia="zh-TW" w:bidi="ar-DZ"/>
        </w:rPr>
      </w:pPr>
      <w:r w:rsidRPr="00F763A2">
        <w:rPr>
          <w:rFonts w:ascii="Arial" w:eastAsia="PMingLiU" w:hAnsi="Arial" w:cs="Arial"/>
          <w:sz w:val="20"/>
          <w:szCs w:val="20"/>
          <w:lang w:eastAsia="zh-TW" w:bidi="ar-DZ"/>
        </w:rPr>
        <w:t>Open: The issue has not yet been resolved</w:t>
      </w:r>
    </w:p>
    <w:p w14:paraId="00721D07" w14:textId="77777777" w:rsidR="001565FE" w:rsidRPr="00F763A2" w:rsidRDefault="001565FE" w:rsidP="001565FE">
      <w:pPr>
        <w:numPr>
          <w:ilvl w:val="1"/>
          <w:numId w:val="1"/>
        </w:numPr>
        <w:spacing w:before="120" w:after="120" w:line="240" w:lineRule="auto"/>
        <w:rPr>
          <w:rFonts w:ascii="Arial" w:eastAsia="PMingLiU" w:hAnsi="Arial" w:cs="Arial"/>
          <w:sz w:val="20"/>
          <w:szCs w:val="20"/>
          <w:lang w:eastAsia="zh-TW" w:bidi="ar-DZ"/>
        </w:rPr>
      </w:pPr>
      <w:r w:rsidRPr="00F763A2">
        <w:rPr>
          <w:rFonts w:ascii="Arial" w:eastAsia="PMingLiU" w:hAnsi="Arial" w:cs="Arial"/>
          <w:sz w:val="20"/>
          <w:szCs w:val="20"/>
          <w:lang w:eastAsia="zh-TW" w:bidi="ar-DZ"/>
        </w:rPr>
        <w:t>Closed: The issue has already been resolved</w:t>
      </w:r>
    </w:p>
    <w:p w14:paraId="34D0560F" w14:textId="77777777" w:rsidR="001565FE" w:rsidRPr="00F763A2" w:rsidRDefault="001565FE" w:rsidP="001565FE">
      <w:pPr>
        <w:numPr>
          <w:ilvl w:val="1"/>
          <w:numId w:val="1"/>
        </w:numPr>
        <w:spacing w:before="120" w:after="120" w:line="240" w:lineRule="auto"/>
        <w:rPr>
          <w:rFonts w:ascii="Arial" w:eastAsia="PMingLiU" w:hAnsi="Arial" w:cs="Arial"/>
          <w:sz w:val="20"/>
          <w:szCs w:val="20"/>
          <w:lang w:eastAsia="zh-TW" w:bidi="ar-DZ"/>
        </w:rPr>
      </w:pPr>
      <w:r w:rsidRPr="00F763A2">
        <w:rPr>
          <w:rFonts w:ascii="Arial" w:eastAsia="PMingLiU" w:hAnsi="Arial" w:cs="Arial"/>
          <w:sz w:val="20"/>
          <w:szCs w:val="20"/>
          <w:lang w:eastAsia="zh-TW" w:bidi="ar-DZ"/>
        </w:rPr>
        <w:t>I/P: The issue is currently under investigation</w:t>
      </w:r>
    </w:p>
    <w:p w14:paraId="37823FFD" w14:textId="77777777" w:rsidR="001565FE" w:rsidRPr="00F763A2" w:rsidRDefault="001565FE" w:rsidP="001565FE">
      <w:pPr>
        <w:numPr>
          <w:ilvl w:val="1"/>
          <w:numId w:val="1"/>
        </w:numPr>
        <w:spacing w:before="120" w:after="120" w:line="240" w:lineRule="auto"/>
        <w:rPr>
          <w:rFonts w:ascii="Arial" w:eastAsia="PMingLiU" w:hAnsi="Arial" w:cs="Arial"/>
          <w:sz w:val="20"/>
          <w:szCs w:val="20"/>
          <w:lang w:eastAsia="zh-TW" w:bidi="ar-DZ"/>
        </w:rPr>
      </w:pPr>
      <w:r w:rsidRPr="00F763A2">
        <w:rPr>
          <w:rFonts w:ascii="Arial" w:eastAsia="PMingLiU" w:hAnsi="Arial" w:cs="Arial"/>
          <w:sz w:val="20"/>
          <w:szCs w:val="20"/>
          <w:lang w:eastAsia="zh-TW" w:bidi="ar-DZ"/>
        </w:rPr>
        <w:t>Other</w:t>
      </w:r>
    </w:p>
    <w:p w14:paraId="1ADD9747" w14:textId="77777777" w:rsidR="001565FE" w:rsidRPr="00F763A2" w:rsidRDefault="001565FE" w:rsidP="001565FE">
      <w:pPr>
        <w:numPr>
          <w:ilvl w:val="0"/>
          <w:numId w:val="1"/>
        </w:numPr>
        <w:spacing w:before="120" w:after="120" w:line="240" w:lineRule="auto"/>
        <w:rPr>
          <w:rFonts w:ascii="Arial" w:eastAsia="PMingLiU" w:hAnsi="Arial" w:cs="Arial"/>
          <w:sz w:val="20"/>
          <w:szCs w:val="20"/>
          <w:lang w:eastAsia="zh-TW" w:bidi="ar-DZ"/>
        </w:rPr>
      </w:pPr>
      <w:r w:rsidRPr="00F763A2">
        <w:rPr>
          <w:rFonts w:ascii="Arial" w:eastAsia="PMingLiU" w:hAnsi="Arial" w:cs="Arial"/>
          <w:b/>
          <w:sz w:val="20"/>
          <w:szCs w:val="20"/>
          <w:lang w:eastAsia="zh-TW" w:bidi="ar-DZ"/>
        </w:rPr>
        <w:t>Disposition:</w:t>
      </w:r>
      <w:r w:rsidRPr="00F763A2">
        <w:rPr>
          <w:rFonts w:ascii="Arial" w:eastAsia="PMingLiU" w:hAnsi="Arial" w:cs="Arial"/>
          <w:sz w:val="20"/>
          <w:szCs w:val="20"/>
          <w:lang w:eastAsia="zh-TW" w:bidi="ar-DZ"/>
        </w:rPr>
        <w:t xml:space="preserve"> Enter one of the following values:</w:t>
      </w:r>
    </w:p>
    <w:p w14:paraId="4201502A" w14:textId="77777777" w:rsidR="001565FE" w:rsidRPr="00F763A2" w:rsidRDefault="001565FE" w:rsidP="001565FE">
      <w:pPr>
        <w:numPr>
          <w:ilvl w:val="1"/>
          <w:numId w:val="1"/>
        </w:numPr>
        <w:spacing w:before="120" w:after="120" w:line="240" w:lineRule="auto"/>
        <w:rPr>
          <w:rFonts w:ascii="Arial" w:eastAsia="PMingLiU" w:hAnsi="Arial" w:cs="Arial"/>
          <w:sz w:val="20"/>
          <w:szCs w:val="20"/>
          <w:lang w:eastAsia="zh-TW" w:bidi="ar-DZ"/>
        </w:rPr>
      </w:pPr>
      <w:r w:rsidRPr="00F763A2">
        <w:rPr>
          <w:rFonts w:ascii="Arial" w:eastAsia="PMingLiU" w:hAnsi="Arial" w:cs="Arial"/>
          <w:sz w:val="20"/>
          <w:szCs w:val="20"/>
          <w:lang w:eastAsia="zh-TW" w:bidi="ar-DZ"/>
        </w:rPr>
        <w:t>Planned: The issue will be resolved</w:t>
      </w:r>
    </w:p>
    <w:p w14:paraId="476D3F23" w14:textId="77777777" w:rsidR="001565FE" w:rsidRPr="00F763A2" w:rsidRDefault="001565FE" w:rsidP="001565FE">
      <w:pPr>
        <w:numPr>
          <w:ilvl w:val="1"/>
          <w:numId w:val="1"/>
        </w:numPr>
        <w:spacing w:before="120" w:after="120" w:line="240" w:lineRule="auto"/>
        <w:rPr>
          <w:rFonts w:ascii="Arial" w:eastAsia="PMingLiU" w:hAnsi="Arial" w:cs="Arial"/>
          <w:sz w:val="20"/>
          <w:szCs w:val="20"/>
          <w:lang w:eastAsia="zh-TW" w:bidi="ar-DZ"/>
        </w:rPr>
      </w:pPr>
      <w:r w:rsidRPr="00F763A2">
        <w:rPr>
          <w:rFonts w:ascii="Arial" w:eastAsia="PMingLiU" w:hAnsi="Arial" w:cs="Arial"/>
          <w:sz w:val="20"/>
          <w:szCs w:val="20"/>
          <w:lang w:eastAsia="zh-TW" w:bidi="ar-DZ"/>
        </w:rPr>
        <w:t>Deferred: The issue will not be resolved</w:t>
      </w:r>
    </w:p>
    <w:p w14:paraId="451C006D" w14:textId="77777777" w:rsidR="001565FE" w:rsidRPr="00F763A2" w:rsidRDefault="001565FE" w:rsidP="001565FE">
      <w:pPr>
        <w:numPr>
          <w:ilvl w:val="1"/>
          <w:numId w:val="1"/>
        </w:numPr>
        <w:spacing w:before="120" w:after="120" w:line="240" w:lineRule="auto"/>
        <w:rPr>
          <w:rFonts w:ascii="Arial" w:eastAsia="PMingLiU" w:hAnsi="Arial" w:cs="Arial"/>
          <w:sz w:val="20"/>
          <w:szCs w:val="20"/>
          <w:lang w:eastAsia="zh-TW" w:bidi="ar-DZ"/>
        </w:rPr>
      </w:pPr>
      <w:r w:rsidRPr="00F763A2">
        <w:rPr>
          <w:rFonts w:ascii="Arial" w:eastAsia="PMingLiU" w:hAnsi="Arial" w:cs="Arial"/>
          <w:sz w:val="20"/>
          <w:szCs w:val="20"/>
          <w:lang w:eastAsia="zh-TW" w:bidi="ar-DZ"/>
        </w:rPr>
        <w:t>I/P: The issue is currently under investigation</w:t>
      </w:r>
    </w:p>
    <w:p w14:paraId="5E491FDA" w14:textId="77777777" w:rsidR="001565FE" w:rsidRPr="00F763A2" w:rsidRDefault="001565FE" w:rsidP="001565FE">
      <w:pPr>
        <w:numPr>
          <w:ilvl w:val="1"/>
          <w:numId w:val="1"/>
        </w:numPr>
        <w:spacing w:before="120" w:after="120" w:line="240" w:lineRule="auto"/>
        <w:rPr>
          <w:rFonts w:ascii="Arial" w:eastAsia="PMingLiU" w:hAnsi="Arial" w:cs="Arial"/>
          <w:sz w:val="20"/>
          <w:szCs w:val="20"/>
          <w:lang w:eastAsia="zh-TW" w:bidi="ar-DZ"/>
        </w:rPr>
      </w:pPr>
      <w:r w:rsidRPr="00F763A2">
        <w:rPr>
          <w:rFonts w:ascii="Arial" w:eastAsia="PMingLiU" w:hAnsi="Arial" w:cs="Arial"/>
          <w:sz w:val="20"/>
          <w:szCs w:val="20"/>
          <w:lang w:eastAsia="zh-TW" w:bidi="ar-DZ"/>
        </w:rPr>
        <w:t>Other</w:t>
      </w:r>
    </w:p>
    <w:p w14:paraId="3657C843" w14:textId="77777777" w:rsidR="001565FE" w:rsidRPr="00F763A2" w:rsidRDefault="001565FE" w:rsidP="001565FE">
      <w:pPr>
        <w:numPr>
          <w:ilvl w:val="0"/>
          <w:numId w:val="1"/>
        </w:numPr>
        <w:spacing w:after="0" w:line="240" w:lineRule="auto"/>
        <w:rPr>
          <w:rFonts w:ascii="Arial" w:eastAsia="PMingLiU" w:hAnsi="Arial" w:cs="Arial"/>
          <w:sz w:val="20"/>
          <w:szCs w:val="20"/>
          <w:lang w:eastAsia="zh-TW" w:bidi="ar-DZ"/>
        </w:rPr>
      </w:pPr>
      <w:r w:rsidRPr="00F763A2">
        <w:rPr>
          <w:rFonts w:ascii="Arial" w:eastAsia="PMingLiU" w:hAnsi="Arial" w:cs="Arial"/>
          <w:b/>
          <w:sz w:val="20"/>
          <w:szCs w:val="20"/>
          <w:lang w:eastAsia="zh-TW" w:bidi="ar-DZ"/>
        </w:rPr>
        <w:t>Remediation Timeline:</w:t>
      </w:r>
      <w:r w:rsidRPr="00F763A2">
        <w:rPr>
          <w:rFonts w:ascii="Arial" w:eastAsia="PMingLiU" w:hAnsi="Arial" w:cs="Arial"/>
          <w:sz w:val="20"/>
          <w:szCs w:val="20"/>
          <w:lang w:eastAsia="zh-TW" w:bidi="ar-DZ"/>
        </w:rPr>
        <w:t xml:space="preserve"> Enter when you anticipate that the issue will be resolved</w:t>
      </w:r>
    </w:p>
    <w:p w14:paraId="60AA728D" w14:textId="77777777" w:rsidR="001565FE" w:rsidRPr="00F763A2" w:rsidRDefault="001565FE" w:rsidP="001565FE">
      <w:pPr>
        <w:numPr>
          <w:ilvl w:val="0"/>
          <w:numId w:val="1"/>
        </w:numPr>
        <w:spacing w:before="120" w:after="120" w:line="240" w:lineRule="auto"/>
        <w:rPr>
          <w:rFonts w:ascii="Arial" w:eastAsia="PMingLiU" w:hAnsi="Arial" w:cs="Arial"/>
          <w:sz w:val="20"/>
          <w:szCs w:val="20"/>
          <w:lang w:eastAsia="zh-TW" w:bidi="ar-DZ"/>
        </w:rPr>
      </w:pPr>
      <w:r w:rsidRPr="00F763A2">
        <w:rPr>
          <w:rFonts w:ascii="Arial" w:eastAsia="PMingLiU" w:hAnsi="Arial" w:cs="Arial"/>
          <w:b/>
          <w:sz w:val="20"/>
          <w:szCs w:val="20"/>
          <w:lang w:eastAsia="zh-TW" w:bidi="ar-DZ"/>
        </w:rPr>
        <w:t>Available Workarounds (for vendor only)</w:t>
      </w:r>
      <w:r w:rsidRPr="00F763A2">
        <w:rPr>
          <w:rFonts w:ascii="Arial" w:eastAsia="PMingLiU" w:hAnsi="Arial" w:cs="Arial"/>
          <w:sz w:val="20"/>
          <w:szCs w:val="20"/>
          <w:lang w:eastAsia="zh-TW" w:bidi="ar-DZ"/>
        </w:rPr>
        <w:t>: Describe the business processes vendor will offer or third-party products that should be considered to work around the issue until full remediation</w:t>
      </w:r>
    </w:p>
    <w:p w14:paraId="05F97E9E" w14:textId="77777777" w:rsidR="001565FE" w:rsidRPr="00F763A2" w:rsidRDefault="001565FE" w:rsidP="001565FE">
      <w:pPr>
        <w:numPr>
          <w:ilvl w:val="0"/>
          <w:numId w:val="1"/>
        </w:numPr>
        <w:spacing w:after="0" w:line="240" w:lineRule="auto"/>
        <w:rPr>
          <w:rFonts w:ascii="Arial" w:eastAsia="PMingLiU" w:hAnsi="Arial" w:cs="Arial"/>
          <w:sz w:val="20"/>
          <w:szCs w:val="20"/>
          <w:lang w:eastAsia="zh-TW" w:bidi="ar-DZ"/>
        </w:rPr>
      </w:pPr>
      <w:r w:rsidRPr="00F763A2">
        <w:rPr>
          <w:rFonts w:ascii="Arial" w:eastAsia="PMingLiU" w:hAnsi="Arial" w:cs="Arial"/>
          <w:b/>
          <w:sz w:val="20"/>
          <w:szCs w:val="20"/>
          <w:lang w:eastAsia="zh-TW" w:bidi="ar-DZ"/>
        </w:rPr>
        <w:t>Comments (optional)</w:t>
      </w:r>
      <w:r w:rsidRPr="00F763A2">
        <w:rPr>
          <w:rFonts w:ascii="Arial" w:eastAsia="PMingLiU" w:hAnsi="Arial" w:cs="Arial"/>
          <w:sz w:val="20"/>
          <w:szCs w:val="20"/>
          <w:lang w:eastAsia="zh-TW" w:bidi="ar-DZ"/>
        </w:rPr>
        <w:t>: Provide details/description regarding the issue</w:t>
      </w:r>
    </w:p>
    <w:p w14:paraId="4F7B1C62" w14:textId="77777777" w:rsidR="001565FE" w:rsidRPr="00F763A2" w:rsidRDefault="001565FE" w:rsidP="001565FE">
      <w:pPr>
        <w:numPr>
          <w:ilvl w:val="0"/>
          <w:numId w:val="1"/>
        </w:numPr>
        <w:spacing w:before="120" w:after="120" w:line="240" w:lineRule="auto"/>
        <w:rPr>
          <w:rFonts w:ascii="Arial" w:eastAsia="PMingLiU" w:hAnsi="Arial" w:cs="Arial"/>
          <w:sz w:val="20"/>
          <w:szCs w:val="20"/>
          <w:lang w:eastAsia="zh-TW" w:bidi="ar-DZ"/>
        </w:rPr>
      </w:pPr>
      <w:r w:rsidRPr="00F763A2">
        <w:rPr>
          <w:rFonts w:ascii="Arial" w:eastAsia="PMingLiU" w:hAnsi="Arial" w:cs="Arial"/>
          <w:b/>
          <w:sz w:val="20"/>
          <w:szCs w:val="20"/>
          <w:lang w:eastAsia="zh-TW" w:bidi="ar-DZ"/>
        </w:rPr>
        <w:lastRenderedPageBreak/>
        <w:t>Additional Information (optional)</w:t>
      </w:r>
      <w:r w:rsidRPr="00F763A2">
        <w:rPr>
          <w:rFonts w:ascii="Arial" w:eastAsia="PMingLiU" w:hAnsi="Arial" w:cs="Arial"/>
          <w:sz w:val="20"/>
          <w:szCs w:val="20"/>
          <w:lang w:eastAsia="zh-TW" w:bidi="ar-DZ"/>
        </w:rPr>
        <w:t>: Provide any additional discussion regarding accessibility plans</w:t>
      </w:r>
    </w:p>
    <w:p w14:paraId="40FCC327" w14:textId="77777777" w:rsidR="001565FE" w:rsidRPr="00F763A2" w:rsidRDefault="001565FE" w:rsidP="001565FE">
      <w:pPr>
        <w:spacing w:after="0" w:line="240" w:lineRule="auto"/>
        <w:rPr>
          <w:rFonts w:ascii="Cambria" w:eastAsiaTheme="majorEastAsia" w:hAnsi="Cambria" w:cstheme="majorBidi"/>
          <w:b/>
          <w:bCs/>
          <w:sz w:val="28"/>
          <w:szCs w:val="28"/>
        </w:rPr>
      </w:pPr>
      <w:r w:rsidRPr="00F763A2">
        <w:rPr>
          <w:rFonts w:ascii="Century Schoolbook" w:eastAsia="Times New Roman" w:hAnsi="Century Schoolbook" w:cs="Times New Roman"/>
        </w:rPr>
        <w:br w:type="page"/>
      </w:r>
    </w:p>
    <w:p w14:paraId="3BD78A0E" w14:textId="77777777" w:rsidR="001565FE" w:rsidRPr="00F763A2" w:rsidRDefault="001565FE" w:rsidP="001565FE">
      <w:pPr>
        <w:keepNext/>
        <w:keepLines/>
        <w:spacing w:before="40" w:after="0" w:line="240" w:lineRule="auto"/>
        <w:outlineLvl w:val="1"/>
        <w:rPr>
          <w:rFonts w:ascii="Arial" w:eastAsiaTheme="majorEastAsia" w:hAnsi="Arial" w:cs="Arial"/>
          <w:sz w:val="20"/>
          <w:szCs w:val="20"/>
        </w:rPr>
      </w:pPr>
    </w:p>
    <w:p w14:paraId="56D82196" w14:textId="77777777" w:rsidR="001565FE" w:rsidRPr="00EF3408" w:rsidRDefault="001565FE" w:rsidP="001565FE">
      <w:pPr>
        <w:keepNext/>
        <w:keepLines/>
        <w:spacing w:before="40" w:after="0" w:line="240" w:lineRule="auto"/>
        <w:outlineLvl w:val="1"/>
        <w:rPr>
          <w:rFonts w:ascii="Arial" w:eastAsiaTheme="majorEastAsia" w:hAnsi="Arial" w:cs="Arial"/>
          <w:sz w:val="28"/>
          <w:szCs w:val="28"/>
        </w:rPr>
      </w:pPr>
      <w:r w:rsidRPr="00EF3408">
        <w:rPr>
          <w:rFonts w:ascii="Arial" w:eastAsiaTheme="majorEastAsia" w:hAnsi="Arial" w:cs="Arial"/>
          <w:sz w:val="28"/>
          <w:szCs w:val="28"/>
        </w:rPr>
        <w:t>Vendor/Product Information</w:t>
      </w:r>
    </w:p>
    <w:tbl>
      <w:tblPr>
        <w:tblStyle w:val="TableGrid"/>
        <w:tblW w:w="0" w:type="auto"/>
        <w:tblLook w:val="04A0" w:firstRow="1" w:lastRow="0" w:firstColumn="1" w:lastColumn="0" w:noHBand="0" w:noVBand="1"/>
        <w:tblCaption w:val="Vendor/Product Information"/>
      </w:tblPr>
      <w:tblGrid>
        <w:gridCol w:w="2087"/>
        <w:gridCol w:w="7489"/>
      </w:tblGrid>
      <w:tr w:rsidR="001565FE" w:rsidRPr="00F763A2" w14:paraId="6176BE7F" w14:textId="77777777" w:rsidTr="009C190C">
        <w:trPr>
          <w:tblHeader/>
        </w:trPr>
        <w:tc>
          <w:tcPr>
            <w:tcW w:w="2178" w:type="dxa"/>
          </w:tcPr>
          <w:p w14:paraId="3C8D63EA" w14:textId="77777777" w:rsidR="001565FE" w:rsidRPr="00F763A2" w:rsidRDefault="001565FE" w:rsidP="009C190C">
            <w:pPr>
              <w:rPr>
                <w:rFonts w:ascii="Arial" w:hAnsi="Arial" w:cs="Arial"/>
              </w:rPr>
            </w:pPr>
            <w:r w:rsidRPr="00F763A2">
              <w:rPr>
                <w:rFonts w:ascii="Arial" w:hAnsi="Arial" w:cs="Arial"/>
              </w:rPr>
              <w:t>Vendor Name</w:t>
            </w:r>
          </w:p>
        </w:tc>
        <w:tc>
          <w:tcPr>
            <w:tcW w:w="8100" w:type="dxa"/>
          </w:tcPr>
          <w:p w14:paraId="173EDB7B" w14:textId="77777777" w:rsidR="001565FE" w:rsidRPr="00F763A2" w:rsidRDefault="009C190C" w:rsidP="009C190C">
            <w:pPr>
              <w:rPr>
                <w:rFonts w:ascii="Arial" w:hAnsi="Arial" w:cs="Arial"/>
              </w:rPr>
            </w:pPr>
            <w:r>
              <w:rPr>
                <w:rFonts w:ascii="Arial" w:hAnsi="Arial" w:cs="Arial"/>
              </w:rPr>
              <w:t>ACT</w:t>
            </w:r>
          </w:p>
        </w:tc>
      </w:tr>
      <w:tr w:rsidR="001565FE" w:rsidRPr="00F763A2" w14:paraId="33C17D7F" w14:textId="77777777" w:rsidTr="009C190C">
        <w:tc>
          <w:tcPr>
            <w:tcW w:w="2178" w:type="dxa"/>
          </w:tcPr>
          <w:p w14:paraId="2376EC8C" w14:textId="77777777" w:rsidR="001565FE" w:rsidRPr="00F763A2" w:rsidRDefault="001565FE" w:rsidP="009C190C">
            <w:pPr>
              <w:rPr>
                <w:rFonts w:ascii="Arial" w:hAnsi="Arial" w:cs="Arial"/>
              </w:rPr>
            </w:pPr>
            <w:r w:rsidRPr="00F763A2">
              <w:rPr>
                <w:rFonts w:ascii="Arial" w:hAnsi="Arial" w:cs="Arial"/>
              </w:rPr>
              <w:t>Product Name</w:t>
            </w:r>
          </w:p>
        </w:tc>
        <w:tc>
          <w:tcPr>
            <w:tcW w:w="8100" w:type="dxa"/>
          </w:tcPr>
          <w:p w14:paraId="245D8B9B" w14:textId="77777777" w:rsidR="001565FE" w:rsidRPr="00F763A2" w:rsidRDefault="009C190C" w:rsidP="009C190C">
            <w:pPr>
              <w:rPr>
                <w:rFonts w:ascii="Arial" w:hAnsi="Arial" w:cs="Arial"/>
              </w:rPr>
            </w:pPr>
            <w:r>
              <w:rPr>
                <w:rFonts w:ascii="Arial" w:hAnsi="Arial" w:cs="Arial"/>
              </w:rPr>
              <w:t>Career Ready 101</w:t>
            </w:r>
          </w:p>
        </w:tc>
      </w:tr>
      <w:tr w:rsidR="001565FE" w:rsidRPr="00F763A2" w14:paraId="6B1640BE" w14:textId="77777777" w:rsidTr="009C190C">
        <w:tc>
          <w:tcPr>
            <w:tcW w:w="2178" w:type="dxa"/>
          </w:tcPr>
          <w:p w14:paraId="20F82FDB" w14:textId="77777777" w:rsidR="001565FE" w:rsidRPr="00F763A2" w:rsidRDefault="001565FE" w:rsidP="009C190C">
            <w:pPr>
              <w:rPr>
                <w:rFonts w:ascii="Arial" w:hAnsi="Arial" w:cs="Arial"/>
              </w:rPr>
            </w:pPr>
            <w:r w:rsidRPr="00F763A2">
              <w:rPr>
                <w:rFonts w:ascii="Arial" w:hAnsi="Arial" w:cs="Arial"/>
              </w:rPr>
              <w:t>Product Version</w:t>
            </w:r>
          </w:p>
        </w:tc>
        <w:tc>
          <w:tcPr>
            <w:tcW w:w="8100" w:type="dxa"/>
          </w:tcPr>
          <w:p w14:paraId="6C50994E" w14:textId="77777777" w:rsidR="001565FE" w:rsidRPr="00F763A2" w:rsidRDefault="00EF3408" w:rsidP="009C190C">
            <w:pPr>
              <w:rPr>
                <w:rFonts w:ascii="Arial" w:hAnsi="Arial" w:cs="Arial"/>
              </w:rPr>
            </w:pPr>
            <w:r>
              <w:rPr>
                <w:rFonts w:ascii="Arial" w:hAnsi="Arial" w:cs="Arial"/>
              </w:rPr>
              <w:t>Current</w:t>
            </w:r>
          </w:p>
        </w:tc>
      </w:tr>
      <w:tr w:rsidR="001565FE" w:rsidRPr="00F763A2" w14:paraId="37E3A415" w14:textId="77777777" w:rsidTr="009C190C">
        <w:tc>
          <w:tcPr>
            <w:tcW w:w="2178" w:type="dxa"/>
          </w:tcPr>
          <w:p w14:paraId="4FBE9928" w14:textId="77777777" w:rsidR="001565FE" w:rsidRPr="00F763A2" w:rsidRDefault="001565FE" w:rsidP="009C190C">
            <w:pPr>
              <w:rPr>
                <w:rFonts w:ascii="Arial" w:hAnsi="Arial" w:cs="Arial"/>
              </w:rPr>
            </w:pPr>
            <w:r w:rsidRPr="00F763A2">
              <w:rPr>
                <w:rFonts w:ascii="Arial" w:hAnsi="Arial" w:cs="Arial"/>
              </w:rPr>
              <w:t>Completion Date</w:t>
            </w:r>
          </w:p>
        </w:tc>
        <w:tc>
          <w:tcPr>
            <w:tcW w:w="8100" w:type="dxa"/>
          </w:tcPr>
          <w:p w14:paraId="5E066F2B" w14:textId="77777777" w:rsidR="001565FE" w:rsidRPr="00F763A2" w:rsidRDefault="001565FE" w:rsidP="009C190C">
            <w:pPr>
              <w:rPr>
                <w:rFonts w:ascii="Arial" w:hAnsi="Arial" w:cs="Arial"/>
              </w:rPr>
            </w:pPr>
          </w:p>
        </w:tc>
      </w:tr>
      <w:tr w:rsidR="001565FE" w:rsidRPr="00F763A2" w14:paraId="5C09031C" w14:textId="77777777" w:rsidTr="009C190C">
        <w:tc>
          <w:tcPr>
            <w:tcW w:w="2178" w:type="dxa"/>
          </w:tcPr>
          <w:p w14:paraId="331A7CD7" w14:textId="77777777" w:rsidR="001565FE" w:rsidRPr="00F763A2" w:rsidRDefault="001565FE" w:rsidP="009C190C">
            <w:pPr>
              <w:rPr>
                <w:rFonts w:ascii="Arial" w:hAnsi="Arial" w:cs="Arial"/>
              </w:rPr>
            </w:pPr>
            <w:r w:rsidRPr="00F763A2">
              <w:rPr>
                <w:rFonts w:ascii="Arial" w:hAnsi="Arial" w:cs="Arial"/>
              </w:rPr>
              <w:t>Contact Name/Title</w:t>
            </w:r>
          </w:p>
        </w:tc>
        <w:tc>
          <w:tcPr>
            <w:tcW w:w="8100" w:type="dxa"/>
          </w:tcPr>
          <w:p w14:paraId="1A341B53" w14:textId="5797CFEE" w:rsidR="001565FE" w:rsidRPr="00F763A2" w:rsidRDefault="00861C2E" w:rsidP="009C190C">
            <w:pPr>
              <w:rPr>
                <w:rFonts w:ascii="Arial" w:hAnsi="Arial" w:cs="Arial"/>
              </w:rPr>
            </w:pPr>
            <w:r>
              <w:rPr>
                <w:rFonts w:ascii="Arial" w:hAnsi="Arial" w:cs="Arial"/>
              </w:rPr>
              <w:t>Oliver Cummings</w:t>
            </w:r>
          </w:p>
        </w:tc>
      </w:tr>
      <w:tr w:rsidR="001565FE" w:rsidRPr="00F763A2" w14:paraId="7C2FAD5A" w14:textId="77777777" w:rsidTr="009C190C">
        <w:tc>
          <w:tcPr>
            <w:tcW w:w="2178" w:type="dxa"/>
          </w:tcPr>
          <w:p w14:paraId="60C93FB5" w14:textId="77777777" w:rsidR="001565FE" w:rsidRPr="00F763A2" w:rsidRDefault="001565FE" w:rsidP="009C190C">
            <w:pPr>
              <w:rPr>
                <w:rFonts w:ascii="Arial" w:hAnsi="Arial" w:cs="Arial"/>
              </w:rPr>
            </w:pPr>
            <w:r w:rsidRPr="00F763A2">
              <w:rPr>
                <w:rFonts w:ascii="Arial" w:hAnsi="Arial" w:cs="Arial"/>
              </w:rPr>
              <w:t>Contact Email/Phone</w:t>
            </w:r>
          </w:p>
        </w:tc>
        <w:tc>
          <w:tcPr>
            <w:tcW w:w="8100" w:type="dxa"/>
          </w:tcPr>
          <w:p w14:paraId="239DEA3B" w14:textId="5B9A8EAD" w:rsidR="00861C2E" w:rsidRPr="00F763A2" w:rsidRDefault="008F271D" w:rsidP="009C190C">
            <w:pPr>
              <w:rPr>
                <w:rFonts w:ascii="Arial" w:hAnsi="Arial" w:cs="Arial"/>
              </w:rPr>
            </w:pPr>
            <w:hyperlink r:id="rId5" w:history="1">
              <w:r w:rsidR="00861C2E" w:rsidRPr="0052092A">
                <w:rPr>
                  <w:rStyle w:val="Hyperlink"/>
                  <w:rFonts w:ascii="Arial" w:hAnsi="Arial" w:cs="Arial"/>
                </w:rPr>
                <w:t>Oliver.Cummings@act.org</w:t>
              </w:r>
            </w:hyperlink>
          </w:p>
        </w:tc>
      </w:tr>
    </w:tbl>
    <w:p w14:paraId="4C1A4051" w14:textId="3D5F0AC7" w:rsidR="00EF3408" w:rsidRDefault="00EF3408" w:rsidP="001565FE">
      <w:pPr>
        <w:keepNext/>
        <w:keepLines/>
        <w:spacing w:before="40" w:after="0" w:line="240" w:lineRule="auto"/>
        <w:outlineLvl w:val="1"/>
        <w:rPr>
          <w:rFonts w:ascii="Arial" w:eastAsiaTheme="majorEastAsia" w:hAnsi="Arial" w:cs="Arial"/>
          <w:sz w:val="28"/>
          <w:szCs w:val="28"/>
        </w:rPr>
      </w:pPr>
    </w:p>
    <w:p w14:paraId="0D528BD3" w14:textId="77777777" w:rsidR="001565FE" w:rsidRDefault="008B5A65" w:rsidP="001565FE">
      <w:pPr>
        <w:keepNext/>
        <w:keepLines/>
        <w:spacing w:before="40" w:after="0" w:line="240" w:lineRule="auto"/>
        <w:outlineLvl w:val="1"/>
        <w:rPr>
          <w:rFonts w:ascii="Arial" w:eastAsiaTheme="majorEastAsia" w:hAnsi="Arial" w:cs="Arial"/>
          <w:sz w:val="28"/>
          <w:szCs w:val="28"/>
        </w:rPr>
      </w:pPr>
      <w:r w:rsidRPr="00515C94">
        <w:rPr>
          <w:rFonts w:ascii="Arial" w:eastAsiaTheme="majorEastAsia" w:hAnsi="Arial" w:cs="Arial"/>
          <w:sz w:val="28"/>
          <w:szCs w:val="28"/>
        </w:rPr>
        <w:t>Software Applications and Operating Systems</w:t>
      </w:r>
    </w:p>
    <w:p w14:paraId="32CAC896" w14:textId="77777777" w:rsidR="00693D7D" w:rsidRPr="00515C94" w:rsidRDefault="00693D7D" w:rsidP="001565FE">
      <w:pPr>
        <w:keepNext/>
        <w:keepLines/>
        <w:spacing w:before="40" w:after="0" w:line="240" w:lineRule="auto"/>
        <w:outlineLvl w:val="1"/>
        <w:rPr>
          <w:rFonts w:ascii="Arial" w:eastAsiaTheme="majorEastAsia" w:hAnsi="Arial" w:cs="Arial"/>
          <w:sz w:val="28"/>
          <w:szCs w:val="28"/>
        </w:rPr>
      </w:pPr>
    </w:p>
    <w:tbl>
      <w:tblPr>
        <w:tblStyle w:val="LightGrid-Accent1"/>
        <w:tblW w:w="0" w:type="auto"/>
        <w:tblLayout w:type="fixed"/>
        <w:tblLook w:val="04A0" w:firstRow="1" w:lastRow="0" w:firstColumn="1" w:lastColumn="0" w:noHBand="0" w:noVBand="1"/>
        <w:tblCaption w:val="Specific Issues"/>
      </w:tblPr>
      <w:tblGrid>
        <w:gridCol w:w="3258"/>
        <w:gridCol w:w="1260"/>
        <w:gridCol w:w="1350"/>
        <w:gridCol w:w="900"/>
        <w:gridCol w:w="1170"/>
        <w:gridCol w:w="1638"/>
      </w:tblGrid>
      <w:tr w:rsidR="001565FE" w:rsidRPr="00EB2296" w14:paraId="07A182E2" w14:textId="77777777" w:rsidTr="00EF19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58" w:type="dxa"/>
          </w:tcPr>
          <w:p w14:paraId="287DFF68" w14:textId="77777777" w:rsidR="001565FE" w:rsidRPr="00EB2296" w:rsidRDefault="001565FE" w:rsidP="009C190C">
            <w:pPr>
              <w:rPr>
                <w:rFonts w:ascii="Arial Narrow" w:hAnsi="Arial Narrow" w:cs="Arial"/>
                <w:sz w:val="18"/>
                <w:szCs w:val="18"/>
              </w:rPr>
            </w:pPr>
            <w:r w:rsidRPr="00EB2296">
              <w:rPr>
                <w:rFonts w:ascii="Arial Narrow" w:hAnsi="Arial Narrow" w:cs="Arial"/>
                <w:sz w:val="18"/>
                <w:szCs w:val="18"/>
              </w:rPr>
              <w:t>Issue Description</w:t>
            </w:r>
          </w:p>
        </w:tc>
        <w:tc>
          <w:tcPr>
            <w:tcW w:w="1260" w:type="dxa"/>
          </w:tcPr>
          <w:p w14:paraId="04BBF541" w14:textId="77777777" w:rsidR="001565FE" w:rsidRPr="00EB2296" w:rsidRDefault="001565FE" w:rsidP="009C190C">
            <w:pPr>
              <w:cnfStyle w:val="100000000000" w:firstRow="1" w:lastRow="0" w:firstColumn="0" w:lastColumn="0" w:oddVBand="0" w:evenVBand="0" w:oddHBand="0"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Current Status</w:t>
            </w:r>
            <w:r w:rsidRPr="00EB2296">
              <w:rPr>
                <w:rFonts w:ascii="Arial Narrow" w:hAnsi="Arial Narrow" w:cs="Arial"/>
                <w:sz w:val="18"/>
                <w:szCs w:val="18"/>
              </w:rPr>
              <w:br/>
              <w:t>(Open, Closed, I/P)</w:t>
            </w:r>
          </w:p>
        </w:tc>
        <w:tc>
          <w:tcPr>
            <w:tcW w:w="1350" w:type="dxa"/>
          </w:tcPr>
          <w:p w14:paraId="39BC6221" w14:textId="77777777" w:rsidR="001565FE" w:rsidRPr="00EB2296" w:rsidRDefault="001565FE" w:rsidP="009C190C">
            <w:pPr>
              <w:cnfStyle w:val="100000000000" w:firstRow="1" w:lastRow="0" w:firstColumn="0" w:lastColumn="0" w:oddVBand="0" w:evenVBand="0" w:oddHBand="0"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Disposition (Planned, Deferred, I/P)</w:t>
            </w:r>
          </w:p>
        </w:tc>
        <w:tc>
          <w:tcPr>
            <w:tcW w:w="900" w:type="dxa"/>
          </w:tcPr>
          <w:p w14:paraId="0B0D6994" w14:textId="03A9C555" w:rsidR="001565FE" w:rsidRPr="00EB2296" w:rsidRDefault="001565FE" w:rsidP="009C190C">
            <w:pPr>
              <w:cnfStyle w:val="100000000000" w:firstRow="1" w:lastRow="0" w:firstColumn="0" w:lastColumn="0" w:oddVBand="0" w:evenVBand="0" w:oddHBand="0" w:evenHBand="0" w:firstRowFirstColumn="0" w:firstRowLastColumn="0" w:lastRowFirstColumn="0" w:lastRowLastColumn="0"/>
              <w:rPr>
                <w:rFonts w:ascii="Arial Narrow" w:hAnsi="Arial Narrow" w:cs="Arial"/>
                <w:sz w:val="18"/>
                <w:szCs w:val="18"/>
              </w:rPr>
            </w:pPr>
            <w:proofErr w:type="spellStart"/>
            <w:r w:rsidRPr="00EB2296">
              <w:rPr>
                <w:rFonts w:ascii="Arial Narrow" w:hAnsi="Arial Narrow" w:cs="Arial"/>
                <w:sz w:val="18"/>
                <w:szCs w:val="18"/>
              </w:rPr>
              <w:t>Remedia</w:t>
            </w:r>
            <w:r w:rsidR="00EB2296" w:rsidRPr="00EB2296">
              <w:rPr>
                <w:rFonts w:ascii="Arial Narrow" w:hAnsi="Arial Narrow" w:cs="Arial"/>
                <w:sz w:val="18"/>
                <w:szCs w:val="18"/>
              </w:rPr>
              <w:t>-</w:t>
            </w:r>
            <w:r w:rsidRPr="00EB2296">
              <w:rPr>
                <w:rFonts w:ascii="Arial Narrow" w:hAnsi="Arial Narrow" w:cs="Arial"/>
                <w:sz w:val="18"/>
                <w:szCs w:val="18"/>
              </w:rPr>
              <w:t>tion</w:t>
            </w:r>
            <w:proofErr w:type="spellEnd"/>
            <w:r w:rsidRPr="00EB2296">
              <w:rPr>
                <w:rFonts w:ascii="Arial Narrow" w:hAnsi="Arial Narrow" w:cs="Arial"/>
                <w:sz w:val="18"/>
                <w:szCs w:val="18"/>
              </w:rPr>
              <w:t xml:space="preserve"> Timeline</w:t>
            </w:r>
          </w:p>
        </w:tc>
        <w:tc>
          <w:tcPr>
            <w:tcW w:w="1170" w:type="dxa"/>
          </w:tcPr>
          <w:p w14:paraId="1C980139" w14:textId="0171BE9A" w:rsidR="001565FE" w:rsidRPr="00EB2296" w:rsidRDefault="001565FE" w:rsidP="009C190C">
            <w:pPr>
              <w:cnfStyle w:val="100000000000" w:firstRow="1" w:lastRow="0" w:firstColumn="0" w:lastColumn="0" w:oddVBand="0" w:evenVBand="0" w:oddHBand="0"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Available Work</w:t>
            </w:r>
            <w:r w:rsidR="00EB2296" w:rsidRPr="00EB2296">
              <w:rPr>
                <w:rFonts w:ascii="Arial Narrow" w:hAnsi="Arial Narrow" w:cs="Arial"/>
                <w:sz w:val="18"/>
                <w:szCs w:val="18"/>
              </w:rPr>
              <w:t>-</w:t>
            </w:r>
            <w:r w:rsidRPr="00EB2296">
              <w:rPr>
                <w:rFonts w:ascii="Arial Narrow" w:hAnsi="Arial Narrow" w:cs="Arial"/>
                <w:sz w:val="18"/>
                <w:szCs w:val="18"/>
              </w:rPr>
              <w:t>arounds</w:t>
            </w:r>
          </w:p>
        </w:tc>
        <w:tc>
          <w:tcPr>
            <w:tcW w:w="1638" w:type="dxa"/>
          </w:tcPr>
          <w:p w14:paraId="0E73B2DD" w14:textId="77777777" w:rsidR="001565FE" w:rsidRPr="00EB2296" w:rsidRDefault="001565FE" w:rsidP="009C190C">
            <w:pPr>
              <w:cnfStyle w:val="100000000000" w:firstRow="1" w:lastRow="0" w:firstColumn="0" w:lastColumn="0" w:oddVBand="0" w:evenVBand="0" w:oddHBand="0"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Comments</w:t>
            </w:r>
          </w:p>
        </w:tc>
      </w:tr>
      <w:tr w:rsidR="001565FE" w:rsidRPr="00EB2296" w14:paraId="46B48CF8" w14:textId="77777777" w:rsidTr="00EF19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8" w:type="dxa"/>
          </w:tcPr>
          <w:p w14:paraId="5A26CD39" w14:textId="77777777" w:rsidR="001565FE" w:rsidRPr="00EB2296" w:rsidRDefault="008B5A65" w:rsidP="009C190C">
            <w:pPr>
              <w:rPr>
                <w:rFonts w:ascii="Arial Narrow" w:hAnsi="Arial Narrow" w:cs="Arial"/>
                <w:b w:val="0"/>
                <w:sz w:val="18"/>
                <w:szCs w:val="18"/>
              </w:rPr>
            </w:pPr>
            <w:r w:rsidRPr="00EB2296">
              <w:rPr>
                <w:rFonts w:ascii="Arial Narrow" w:eastAsia="Times New Roman" w:hAnsi="Arial Narrow" w:cs="Times New Roman"/>
                <w:b w:val="0"/>
                <w:sz w:val="18"/>
                <w:szCs w:val="18"/>
              </w:rPr>
              <w:t>(a) When software is designed to run on a system that has a keyboard, product functions shall be executable from a keyboard where the function itself or the result of performing a function can be discerned textually.</w:t>
            </w:r>
          </w:p>
        </w:tc>
        <w:tc>
          <w:tcPr>
            <w:tcW w:w="1260" w:type="dxa"/>
          </w:tcPr>
          <w:p w14:paraId="1D9BFB98" w14:textId="77777777" w:rsidR="001565FE" w:rsidRPr="00EB2296" w:rsidRDefault="00515C94" w:rsidP="009C190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I/P</w:t>
            </w:r>
          </w:p>
        </w:tc>
        <w:tc>
          <w:tcPr>
            <w:tcW w:w="1350" w:type="dxa"/>
          </w:tcPr>
          <w:p w14:paraId="040FC1AD" w14:textId="77777777" w:rsidR="001565FE" w:rsidRPr="00EB2296" w:rsidRDefault="001565FE" w:rsidP="009C190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Planned</w:t>
            </w:r>
          </w:p>
        </w:tc>
        <w:tc>
          <w:tcPr>
            <w:tcW w:w="900" w:type="dxa"/>
          </w:tcPr>
          <w:p w14:paraId="6B85B9F3" w14:textId="77777777" w:rsidR="001565FE" w:rsidRPr="00EB2296" w:rsidRDefault="009C190C" w:rsidP="009C190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Q4, 201</w:t>
            </w:r>
            <w:r w:rsidR="00EF3408" w:rsidRPr="00EB2296">
              <w:rPr>
                <w:rFonts w:ascii="Arial Narrow" w:hAnsi="Arial Narrow" w:cs="Arial"/>
                <w:sz w:val="18"/>
                <w:szCs w:val="18"/>
              </w:rPr>
              <w:t>5</w:t>
            </w:r>
          </w:p>
        </w:tc>
        <w:tc>
          <w:tcPr>
            <w:tcW w:w="1170" w:type="dxa"/>
          </w:tcPr>
          <w:p w14:paraId="043B90A6" w14:textId="77777777" w:rsidR="001565FE" w:rsidRPr="00EB2296" w:rsidRDefault="001565FE" w:rsidP="009C190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1638" w:type="dxa"/>
          </w:tcPr>
          <w:p w14:paraId="7C28DD09" w14:textId="77777777" w:rsidR="001565FE" w:rsidRPr="00EB2296" w:rsidRDefault="00EF3408" w:rsidP="009C190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Not fully tested</w:t>
            </w:r>
          </w:p>
        </w:tc>
      </w:tr>
      <w:tr w:rsidR="008B5A65" w:rsidRPr="00EB2296" w14:paraId="5BD4DB58" w14:textId="77777777" w:rsidTr="00EF190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8" w:type="dxa"/>
            <w:vAlign w:val="center"/>
          </w:tcPr>
          <w:p w14:paraId="1790D2C0" w14:textId="77777777" w:rsidR="008B5A65" w:rsidRPr="00EB2296" w:rsidRDefault="008B5A65" w:rsidP="008B5A65">
            <w:pPr>
              <w:spacing w:line="263" w:lineRule="auto"/>
              <w:ind w:left="30" w:right="204"/>
              <w:rPr>
                <w:rFonts w:ascii="Arial Narrow" w:eastAsia="Times New Roman" w:hAnsi="Arial Narrow" w:cs="Times New Roman"/>
                <w:b w:val="0"/>
                <w:sz w:val="18"/>
                <w:szCs w:val="18"/>
              </w:rPr>
            </w:pPr>
            <w:r w:rsidRPr="00EB2296">
              <w:rPr>
                <w:rFonts w:ascii="Arial Narrow" w:eastAsia="Times New Roman" w:hAnsi="Arial Narrow" w:cs="Times New Roman"/>
                <w:b w:val="0"/>
                <w:sz w:val="18"/>
                <w:szCs w:val="18"/>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260" w:type="dxa"/>
          </w:tcPr>
          <w:p w14:paraId="29F1BC42" w14:textId="4F88F1DD" w:rsidR="008B5A65" w:rsidRPr="00EB2296" w:rsidRDefault="00073E7D" w:rsidP="009C190C">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I/P</w:t>
            </w:r>
          </w:p>
        </w:tc>
        <w:tc>
          <w:tcPr>
            <w:tcW w:w="1350" w:type="dxa"/>
          </w:tcPr>
          <w:p w14:paraId="39D005C5" w14:textId="77777777" w:rsidR="008B5A65" w:rsidRPr="00EB2296" w:rsidRDefault="00156821" w:rsidP="009C190C">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Planned</w:t>
            </w:r>
          </w:p>
        </w:tc>
        <w:tc>
          <w:tcPr>
            <w:tcW w:w="900" w:type="dxa"/>
          </w:tcPr>
          <w:p w14:paraId="7C7A2F94" w14:textId="77777777" w:rsidR="008B5A65" w:rsidRPr="00EB2296" w:rsidRDefault="008B5A65" w:rsidP="00515C94">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Q4, 201</w:t>
            </w:r>
            <w:r w:rsidR="00515C94" w:rsidRPr="00EB2296">
              <w:rPr>
                <w:rFonts w:ascii="Arial Narrow" w:hAnsi="Arial Narrow" w:cs="Arial"/>
                <w:sz w:val="18"/>
                <w:szCs w:val="18"/>
              </w:rPr>
              <w:t>5</w:t>
            </w:r>
          </w:p>
        </w:tc>
        <w:tc>
          <w:tcPr>
            <w:tcW w:w="1170" w:type="dxa"/>
          </w:tcPr>
          <w:p w14:paraId="768038DF" w14:textId="77777777" w:rsidR="008B5A65" w:rsidRPr="00EB2296" w:rsidRDefault="008B5A65" w:rsidP="009C190C">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tc>
        <w:tc>
          <w:tcPr>
            <w:tcW w:w="1638" w:type="dxa"/>
          </w:tcPr>
          <w:p w14:paraId="3012C9CF" w14:textId="77777777" w:rsidR="008B5A65" w:rsidRPr="00EB2296" w:rsidRDefault="00515C94" w:rsidP="009C190C">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Not fully tested</w:t>
            </w:r>
          </w:p>
        </w:tc>
      </w:tr>
      <w:tr w:rsidR="008B5A65" w:rsidRPr="00EB2296" w14:paraId="30AB9D39" w14:textId="77777777" w:rsidTr="00EF19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8" w:type="dxa"/>
            <w:vAlign w:val="center"/>
          </w:tcPr>
          <w:p w14:paraId="0FEFB44F" w14:textId="77777777" w:rsidR="008B5A65" w:rsidRPr="00EB2296" w:rsidRDefault="008B5A65" w:rsidP="008B5A65">
            <w:pPr>
              <w:spacing w:line="263" w:lineRule="auto"/>
              <w:ind w:left="30" w:right="-42"/>
              <w:rPr>
                <w:rFonts w:ascii="Arial Narrow" w:eastAsia="Times New Roman" w:hAnsi="Arial Narrow" w:cs="Times New Roman"/>
                <w:b w:val="0"/>
                <w:sz w:val="18"/>
                <w:szCs w:val="18"/>
              </w:rPr>
            </w:pPr>
            <w:r w:rsidRPr="00EB2296">
              <w:rPr>
                <w:rFonts w:ascii="Arial Narrow" w:eastAsia="Times New Roman" w:hAnsi="Arial Narrow" w:cs="Times New Roman"/>
                <w:b w:val="0"/>
                <w:sz w:val="18"/>
                <w:szCs w:val="18"/>
              </w:rPr>
              <w:t xml:space="preserve">(c) A well-defined on-screen indication of the current focus shall be provided that moves </w:t>
            </w:r>
            <w:r w:rsidRPr="00EB2296">
              <w:rPr>
                <w:rFonts w:ascii="Arial Narrow" w:eastAsia="Times New Roman" w:hAnsi="Arial Narrow" w:cs="Times New Roman"/>
                <w:b w:val="0"/>
                <w:sz w:val="18"/>
                <w:szCs w:val="18"/>
              </w:rPr>
              <w:lastRenderedPageBreak/>
              <w:t>among interactive interface elements as the input focus changes. The focus shall be programmatically exposed so that Assistive Technology can track focus and focus changes.</w:t>
            </w:r>
          </w:p>
        </w:tc>
        <w:tc>
          <w:tcPr>
            <w:tcW w:w="1260" w:type="dxa"/>
          </w:tcPr>
          <w:p w14:paraId="79E4FF68" w14:textId="2A79BD9E" w:rsidR="008B5A65" w:rsidRPr="00EB2296" w:rsidRDefault="00073E7D" w:rsidP="009C190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lastRenderedPageBreak/>
              <w:t>I/P</w:t>
            </w:r>
          </w:p>
        </w:tc>
        <w:tc>
          <w:tcPr>
            <w:tcW w:w="1350" w:type="dxa"/>
          </w:tcPr>
          <w:p w14:paraId="61272846" w14:textId="77777777" w:rsidR="008B5A65" w:rsidRPr="00EB2296" w:rsidRDefault="00EF3408" w:rsidP="009C190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Planned</w:t>
            </w:r>
          </w:p>
        </w:tc>
        <w:tc>
          <w:tcPr>
            <w:tcW w:w="900" w:type="dxa"/>
          </w:tcPr>
          <w:p w14:paraId="3640EA0F" w14:textId="3E158A8B" w:rsidR="008B5A65" w:rsidRPr="00EB2296" w:rsidRDefault="008B5A65" w:rsidP="00A32162">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Q</w:t>
            </w:r>
            <w:r w:rsidR="00A32162">
              <w:rPr>
                <w:rFonts w:ascii="Arial Narrow" w:hAnsi="Arial Narrow" w:cs="Arial"/>
                <w:sz w:val="18"/>
                <w:szCs w:val="18"/>
              </w:rPr>
              <w:t>2</w:t>
            </w:r>
            <w:r w:rsidRPr="00EB2296">
              <w:rPr>
                <w:rFonts w:ascii="Arial Narrow" w:hAnsi="Arial Narrow" w:cs="Arial"/>
                <w:sz w:val="18"/>
                <w:szCs w:val="18"/>
              </w:rPr>
              <w:t>, 201</w:t>
            </w:r>
            <w:r w:rsidR="00A32162">
              <w:rPr>
                <w:rFonts w:ascii="Arial Narrow" w:hAnsi="Arial Narrow" w:cs="Arial"/>
                <w:sz w:val="18"/>
                <w:szCs w:val="18"/>
              </w:rPr>
              <w:t>6</w:t>
            </w:r>
          </w:p>
        </w:tc>
        <w:tc>
          <w:tcPr>
            <w:tcW w:w="1170" w:type="dxa"/>
          </w:tcPr>
          <w:p w14:paraId="7360191D" w14:textId="77777777" w:rsidR="008B5A65" w:rsidRPr="00EB2296" w:rsidRDefault="008B5A65" w:rsidP="009C190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1638" w:type="dxa"/>
          </w:tcPr>
          <w:p w14:paraId="48B05B4E" w14:textId="77777777" w:rsidR="008B5A65" w:rsidRPr="00EB2296" w:rsidRDefault="00EF3408" w:rsidP="00515C94">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 xml:space="preserve">Not fully </w:t>
            </w:r>
            <w:r w:rsidR="00515C94" w:rsidRPr="00EB2296">
              <w:rPr>
                <w:rFonts w:ascii="Arial Narrow" w:hAnsi="Arial Narrow" w:cs="Arial"/>
                <w:sz w:val="18"/>
                <w:szCs w:val="18"/>
              </w:rPr>
              <w:t>implemented</w:t>
            </w:r>
          </w:p>
        </w:tc>
      </w:tr>
      <w:tr w:rsidR="008B5A65" w:rsidRPr="00EB2296" w14:paraId="6D171AF1" w14:textId="77777777" w:rsidTr="00EF190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8" w:type="dxa"/>
            <w:vAlign w:val="center"/>
          </w:tcPr>
          <w:p w14:paraId="42BB5E09" w14:textId="77777777" w:rsidR="008B5A65" w:rsidRPr="00EB2296" w:rsidRDefault="008B5A65" w:rsidP="008B5A65">
            <w:pPr>
              <w:spacing w:line="263" w:lineRule="auto"/>
              <w:ind w:left="30" w:right="-43"/>
              <w:rPr>
                <w:rFonts w:ascii="Arial Narrow" w:eastAsia="Times New Roman" w:hAnsi="Arial Narrow" w:cs="Times New Roman"/>
                <w:b w:val="0"/>
                <w:sz w:val="18"/>
                <w:szCs w:val="18"/>
              </w:rPr>
            </w:pPr>
            <w:r w:rsidRPr="00EB2296">
              <w:rPr>
                <w:rFonts w:ascii="Arial Narrow" w:eastAsia="Times New Roman" w:hAnsi="Arial Narrow" w:cs="Times New Roman"/>
                <w:b w:val="0"/>
                <w:sz w:val="18"/>
                <w:szCs w:val="18"/>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260" w:type="dxa"/>
          </w:tcPr>
          <w:p w14:paraId="2913604E" w14:textId="1B843F62" w:rsidR="008B5A65" w:rsidRPr="00EB2296" w:rsidRDefault="00073E7D" w:rsidP="009C190C">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I/P</w:t>
            </w:r>
          </w:p>
        </w:tc>
        <w:tc>
          <w:tcPr>
            <w:tcW w:w="1350" w:type="dxa"/>
          </w:tcPr>
          <w:p w14:paraId="67624C6D" w14:textId="77777777" w:rsidR="008B5A65" w:rsidRPr="00EB2296" w:rsidRDefault="00515C94" w:rsidP="009C190C">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Planned</w:t>
            </w:r>
          </w:p>
        </w:tc>
        <w:tc>
          <w:tcPr>
            <w:tcW w:w="900" w:type="dxa"/>
          </w:tcPr>
          <w:p w14:paraId="411AE55D" w14:textId="77777777" w:rsidR="008B5A65" w:rsidRPr="00EB2296" w:rsidRDefault="008B5A65" w:rsidP="009C190C">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Q4, 2016</w:t>
            </w:r>
          </w:p>
        </w:tc>
        <w:tc>
          <w:tcPr>
            <w:tcW w:w="1170" w:type="dxa"/>
          </w:tcPr>
          <w:p w14:paraId="3FDDEC9D" w14:textId="77777777" w:rsidR="008B5A65" w:rsidRPr="00EB2296" w:rsidRDefault="008B5A65" w:rsidP="009C190C">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tc>
        <w:tc>
          <w:tcPr>
            <w:tcW w:w="1638" w:type="dxa"/>
          </w:tcPr>
          <w:p w14:paraId="3FCB15FB" w14:textId="77777777" w:rsidR="008B5A65" w:rsidRPr="00EB2296" w:rsidRDefault="00515C94" w:rsidP="009C190C">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Not fully implemented</w:t>
            </w:r>
          </w:p>
        </w:tc>
      </w:tr>
      <w:tr w:rsidR="00515C94" w:rsidRPr="00EB2296" w14:paraId="766AFEBE" w14:textId="77777777" w:rsidTr="00EF19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8" w:type="dxa"/>
            <w:vAlign w:val="center"/>
          </w:tcPr>
          <w:p w14:paraId="27B48640" w14:textId="77777777" w:rsidR="00515C94" w:rsidRPr="00EB2296" w:rsidRDefault="00515C94" w:rsidP="008B5A65">
            <w:pPr>
              <w:spacing w:line="263" w:lineRule="auto"/>
              <w:ind w:left="30" w:right="64"/>
              <w:rPr>
                <w:rFonts w:ascii="Arial Narrow" w:eastAsia="Times New Roman" w:hAnsi="Arial Narrow" w:cs="Times New Roman"/>
                <w:b w:val="0"/>
                <w:sz w:val="18"/>
                <w:szCs w:val="18"/>
              </w:rPr>
            </w:pPr>
            <w:r w:rsidRPr="00EB2296">
              <w:rPr>
                <w:rFonts w:ascii="Arial Narrow" w:eastAsia="Times New Roman" w:hAnsi="Arial Narrow" w:cs="Times New Roman"/>
                <w:b w:val="0"/>
                <w:sz w:val="18"/>
                <w:szCs w:val="18"/>
              </w:rPr>
              <w:t>(f) Textual information shall be provided through operating system functions for displaying text. The minimum information that shall be made available is text content, text input caret location, and text attributes.</w:t>
            </w:r>
          </w:p>
        </w:tc>
        <w:tc>
          <w:tcPr>
            <w:tcW w:w="1260" w:type="dxa"/>
          </w:tcPr>
          <w:p w14:paraId="538F1379" w14:textId="0EBF831E" w:rsidR="00515C94" w:rsidRPr="00EB2296" w:rsidRDefault="00073E7D" w:rsidP="005F1252">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Closed</w:t>
            </w:r>
            <w:r w:rsidR="005F1252">
              <w:rPr>
                <w:rFonts w:ascii="Arial Narrow" w:hAnsi="Arial Narrow" w:cs="Arial"/>
                <w:sz w:val="18"/>
                <w:szCs w:val="18"/>
              </w:rPr>
              <w:t xml:space="preserve"> – Subject to further evaluation</w:t>
            </w:r>
          </w:p>
        </w:tc>
        <w:tc>
          <w:tcPr>
            <w:tcW w:w="1350" w:type="dxa"/>
          </w:tcPr>
          <w:p w14:paraId="32EAFB13" w14:textId="1AE0190E" w:rsidR="00515C94" w:rsidRPr="00EB2296" w:rsidRDefault="00515C94" w:rsidP="009C190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900" w:type="dxa"/>
          </w:tcPr>
          <w:p w14:paraId="7BAED3E0" w14:textId="396F4E01" w:rsidR="00515C94" w:rsidRPr="00EB2296" w:rsidRDefault="00662CCC" w:rsidP="009C190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Pr>
                <w:rFonts w:ascii="Arial Narrow" w:hAnsi="Arial Narrow" w:cs="Arial"/>
                <w:sz w:val="18"/>
                <w:szCs w:val="18"/>
              </w:rPr>
              <w:t xml:space="preserve"> </w:t>
            </w:r>
            <w:r w:rsidR="00A32162">
              <w:rPr>
                <w:rFonts w:ascii="Arial Narrow" w:hAnsi="Arial Narrow" w:cs="Arial"/>
                <w:sz w:val="18"/>
                <w:szCs w:val="18"/>
              </w:rPr>
              <w:t>Q4 2017</w:t>
            </w:r>
          </w:p>
        </w:tc>
        <w:tc>
          <w:tcPr>
            <w:tcW w:w="1170" w:type="dxa"/>
          </w:tcPr>
          <w:p w14:paraId="7D033F9E" w14:textId="77777777" w:rsidR="00515C94" w:rsidRPr="00EB2296" w:rsidRDefault="00515C94" w:rsidP="00156821">
            <w:pPr>
              <w:spacing w:line="263" w:lineRule="auto"/>
              <w:ind w:left="30" w:right="1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18"/>
                <w:szCs w:val="18"/>
              </w:rPr>
            </w:pPr>
            <w:r w:rsidRPr="00EB2296">
              <w:rPr>
                <w:rFonts w:ascii="Arial Narrow" w:eastAsia="Times New Roman" w:hAnsi="Arial Narrow"/>
                <w:sz w:val="18"/>
                <w:szCs w:val="18"/>
              </w:rPr>
              <w:t>Instructor may decide to use adaptations as currently used with WorkKeys assessments.</w:t>
            </w:r>
          </w:p>
        </w:tc>
        <w:tc>
          <w:tcPr>
            <w:tcW w:w="1638" w:type="dxa"/>
          </w:tcPr>
          <w:p w14:paraId="00AC8B5C" w14:textId="64A5D438" w:rsidR="00515C94" w:rsidRPr="00EB2296" w:rsidRDefault="00515C94" w:rsidP="005F1252">
            <w:pPr>
              <w:spacing w:line="263" w:lineRule="auto"/>
              <w:ind w:left="30" w:right="1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18"/>
                <w:szCs w:val="18"/>
              </w:rPr>
            </w:pPr>
            <w:r w:rsidRPr="00EB2296">
              <w:rPr>
                <w:rFonts w:ascii="Arial Narrow" w:eastAsia="Times New Roman" w:hAnsi="Arial Narrow"/>
                <w:sz w:val="18"/>
                <w:szCs w:val="18"/>
              </w:rPr>
              <w:t xml:space="preserve">Some lessons include graphic tables presented as images as the purpose of this lesson is to train a student's ability to read tables without aids.  </w:t>
            </w:r>
          </w:p>
        </w:tc>
      </w:tr>
      <w:tr w:rsidR="00156821" w:rsidRPr="00EB2296" w14:paraId="1DE4A152" w14:textId="77777777" w:rsidTr="00EF190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8" w:type="dxa"/>
          </w:tcPr>
          <w:p w14:paraId="33FB3A76" w14:textId="77777777" w:rsidR="00156821" w:rsidRPr="00EB2296" w:rsidRDefault="00156821" w:rsidP="002A379B">
            <w:pPr>
              <w:spacing w:line="263" w:lineRule="auto"/>
              <w:ind w:left="30" w:right="437"/>
              <w:rPr>
                <w:rFonts w:ascii="Arial Narrow" w:eastAsia="Times New Roman" w:hAnsi="Arial Narrow" w:cs="Times New Roman"/>
                <w:b w:val="0"/>
                <w:sz w:val="18"/>
                <w:szCs w:val="18"/>
              </w:rPr>
            </w:pPr>
            <w:r w:rsidRPr="00EB2296">
              <w:rPr>
                <w:rFonts w:ascii="Arial Narrow" w:eastAsia="Times New Roman" w:hAnsi="Arial Narrow" w:cs="Times New Roman"/>
                <w:b w:val="0"/>
                <w:sz w:val="18"/>
                <w:szCs w:val="18"/>
              </w:rPr>
              <w:t>(h) When animation is displayed, the information shall be displayable in at least one non-animated presentation mode at the option of the user.</w:t>
            </w:r>
          </w:p>
        </w:tc>
        <w:tc>
          <w:tcPr>
            <w:tcW w:w="1260" w:type="dxa"/>
          </w:tcPr>
          <w:p w14:paraId="47FE807B" w14:textId="0F521712" w:rsidR="00156821" w:rsidRPr="00EB2296" w:rsidRDefault="00156821" w:rsidP="005F1252">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Closed</w:t>
            </w:r>
            <w:r w:rsidR="00A32162">
              <w:rPr>
                <w:rFonts w:ascii="Arial Narrow" w:hAnsi="Arial Narrow" w:cs="Arial"/>
                <w:sz w:val="18"/>
                <w:szCs w:val="18"/>
              </w:rPr>
              <w:t xml:space="preserve"> – </w:t>
            </w:r>
            <w:r w:rsidR="005F1252">
              <w:rPr>
                <w:rFonts w:ascii="Arial Narrow" w:hAnsi="Arial Narrow" w:cs="Arial"/>
                <w:sz w:val="18"/>
                <w:szCs w:val="18"/>
              </w:rPr>
              <w:t>S</w:t>
            </w:r>
            <w:r w:rsidR="00A32162">
              <w:rPr>
                <w:rFonts w:ascii="Arial Narrow" w:hAnsi="Arial Narrow" w:cs="Arial"/>
                <w:sz w:val="18"/>
                <w:szCs w:val="18"/>
              </w:rPr>
              <w:t>ubject to further evaluation</w:t>
            </w:r>
          </w:p>
        </w:tc>
        <w:tc>
          <w:tcPr>
            <w:tcW w:w="1350" w:type="dxa"/>
          </w:tcPr>
          <w:p w14:paraId="0993D0B2" w14:textId="2B2952D5" w:rsidR="00156821" w:rsidRPr="00EB2296" w:rsidRDefault="00156821" w:rsidP="009C190C">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tc>
        <w:tc>
          <w:tcPr>
            <w:tcW w:w="900" w:type="dxa"/>
          </w:tcPr>
          <w:p w14:paraId="06B9E042" w14:textId="2A988D3E" w:rsidR="00156821" w:rsidRPr="00EB2296" w:rsidRDefault="00A32162" w:rsidP="009C190C">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Pr>
                <w:rFonts w:ascii="Arial Narrow" w:hAnsi="Arial Narrow" w:cs="Arial"/>
                <w:sz w:val="18"/>
                <w:szCs w:val="18"/>
              </w:rPr>
              <w:t>Q4 2017</w:t>
            </w:r>
          </w:p>
        </w:tc>
        <w:tc>
          <w:tcPr>
            <w:tcW w:w="1170" w:type="dxa"/>
          </w:tcPr>
          <w:p w14:paraId="23DD022B" w14:textId="77777777" w:rsidR="00156821" w:rsidRPr="00EB2296" w:rsidRDefault="00156821" w:rsidP="009C190C">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tc>
        <w:tc>
          <w:tcPr>
            <w:tcW w:w="1638" w:type="dxa"/>
            <w:vAlign w:val="center"/>
          </w:tcPr>
          <w:p w14:paraId="70A8FC51" w14:textId="39065D0D" w:rsidR="00156821" w:rsidRPr="00EB2296" w:rsidRDefault="00156821" w:rsidP="00156821">
            <w:pPr>
              <w:spacing w:line="263" w:lineRule="auto"/>
              <w:ind w:left="30" w:right="53"/>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18"/>
                <w:szCs w:val="18"/>
              </w:rPr>
            </w:pPr>
            <w:r w:rsidRPr="00EB2296">
              <w:rPr>
                <w:rFonts w:ascii="Arial Narrow" w:eastAsia="Times New Roman" w:hAnsi="Arial Narrow"/>
                <w:sz w:val="18"/>
                <w:szCs w:val="18"/>
              </w:rPr>
              <w:t>Courses such as Observation include video and animations, as the purpose of this lesson is to train a student's ability to comprehend visual information as would be encountered on a typical job or the WorkKeys assessments.</w:t>
            </w:r>
          </w:p>
        </w:tc>
      </w:tr>
      <w:tr w:rsidR="00156821" w:rsidRPr="00EB2296" w14:paraId="05ECD360" w14:textId="77777777" w:rsidTr="00EF19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8" w:type="dxa"/>
            <w:vAlign w:val="center"/>
          </w:tcPr>
          <w:p w14:paraId="4272F026" w14:textId="77777777" w:rsidR="00156821" w:rsidRPr="00EB2296" w:rsidRDefault="00156821" w:rsidP="008B5A65">
            <w:pPr>
              <w:spacing w:line="263" w:lineRule="auto"/>
              <w:ind w:left="30" w:right="37"/>
              <w:rPr>
                <w:rFonts w:ascii="Arial Narrow" w:eastAsia="Times New Roman" w:hAnsi="Arial Narrow" w:cs="Times New Roman"/>
                <w:b w:val="0"/>
                <w:sz w:val="18"/>
                <w:szCs w:val="18"/>
              </w:rPr>
            </w:pPr>
            <w:r w:rsidRPr="00EB2296">
              <w:rPr>
                <w:rFonts w:ascii="Arial Narrow" w:eastAsia="Times New Roman" w:hAnsi="Arial Narrow" w:cs="Times New Roman"/>
                <w:b w:val="0"/>
                <w:sz w:val="18"/>
                <w:szCs w:val="18"/>
              </w:rPr>
              <w:lastRenderedPageBreak/>
              <w:t>(l) When electronic forms are used, the form shall allow people using Assistive Technology to access the information, field elements, and functionality required for completion and submission of the form, including all directions and cues.</w:t>
            </w:r>
          </w:p>
        </w:tc>
        <w:tc>
          <w:tcPr>
            <w:tcW w:w="1260" w:type="dxa"/>
          </w:tcPr>
          <w:p w14:paraId="4E73B19A" w14:textId="47996A8F" w:rsidR="00156821" w:rsidRPr="00EB2296" w:rsidRDefault="00073E7D" w:rsidP="009C190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I/P</w:t>
            </w:r>
          </w:p>
        </w:tc>
        <w:tc>
          <w:tcPr>
            <w:tcW w:w="1350" w:type="dxa"/>
          </w:tcPr>
          <w:p w14:paraId="47714BF1" w14:textId="77777777" w:rsidR="00156821" w:rsidRPr="00EB2296" w:rsidRDefault="00156821" w:rsidP="009C190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Planned</w:t>
            </w:r>
          </w:p>
        </w:tc>
        <w:tc>
          <w:tcPr>
            <w:tcW w:w="900" w:type="dxa"/>
          </w:tcPr>
          <w:p w14:paraId="607B4513" w14:textId="1D3FE1F1" w:rsidR="00156821" w:rsidRPr="00EB2296" w:rsidRDefault="00156821" w:rsidP="00073E7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Q4, 201</w:t>
            </w:r>
            <w:r w:rsidR="00073E7D" w:rsidRPr="00EB2296">
              <w:rPr>
                <w:rFonts w:ascii="Arial Narrow" w:hAnsi="Arial Narrow" w:cs="Arial"/>
                <w:sz w:val="18"/>
                <w:szCs w:val="18"/>
              </w:rPr>
              <w:t>6</w:t>
            </w:r>
          </w:p>
        </w:tc>
        <w:tc>
          <w:tcPr>
            <w:tcW w:w="1170" w:type="dxa"/>
          </w:tcPr>
          <w:p w14:paraId="7415D2A6" w14:textId="77777777" w:rsidR="00156821" w:rsidRPr="00EB2296" w:rsidRDefault="00156821" w:rsidP="009C190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1638" w:type="dxa"/>
          </w:tcPr>
          <w:p w14:paraId="043F27F7" w14:textId="77777777" w:rsidR="00156821" w:rsidRPr="00EB2296" w:rsidRDefault="00156821" w:rsidP="009C190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Not fully tested</w:t>
            </w:r>
          </w:p>
        </w:tc>
      </w:tr>
    </w:tbl>
    <w:p w14:paraId="63E86322" w14:textId="2135CF55" w:rsidR="00693D7D" w:rsidRDefault="00693D7D">
      <w:pPr>
        <w:rPr>
          <w:rFonts w:ascii="Arial" w:eastAsia="PMingLiU" w:hAnsi="Arial" w:cs="Arial"/>
          <w:sz w:val="20"/>
          <w:szCs w:val="20"/>
          <w:lang w:eastAsia="zh-TW" w:bidi="ar-DZ"/>
        </w:rPr>
      </w:pPr>
    </w:p>
    <w:p w14:paraId="6530067C" w14:textId="77777777" w:rsidR="008B5A65" w:rsidRDefault="008B5A65" w:rsidP="008B5A65">
      <w:pPr>
        <w:keepNext/>
        <w:keepLines/>
        <w:spacing w:before="40" w:after="0" w:line="240" w:lineRule="auto"/>
        <w:outlineLvl w:val="1"/>
        <w:rPr>
          <w:rFonts w:ascii="Arial" w:eastAsiaTheme="majorEastAsia" w:hAnsi="Arial" w:cs="Arial"/>
          <w:sz w:val="28"/>
          <w:szCs w:val="28"/>
        </w:rPr>
      </w:pPr>
      <w:r w:rsidRPr="00693D7D">
        <w:rPr>
          <w:rFonts w:ascii="Arial" w:eastAsiaTheme="majorEastAsia" w:hAnsi="Arial" w:cs="Arial"/>
          <w:sz w:val="28"/>
          <w:szCs w:val="28"/>
        </w:rPr>
        <w:t>Web-Based Applications</w:t>
      </w:r>
    </w:p>
    <w:p w14:paraId="7E75BBE7" w14:textId="77777777" w:rsidR="00693D7D" w:rsidRPr="00693D7D" w:rsidRDefault="00693D7D" w:rsidP="008B5A65">
      <w:pPr>
        <w:keepNext/>
        <w:keepLines/>
        <w:spacing w:before="40" w:after="0" w:line="240" w:lineRule="auto"/>
        <w:outlineLvl w:val="1"/>
        <w:rPr>
          <w:rFonts w:ascii="Arial" w:eastAsiaTheme="majorEastAsia" w:hAnsi="Arial" w:cs="Arial"/>
          <w:sz w:val="28"/>
          <w:szCs w:val="28"/>
        </w:rPr>
      </w:pPr>
    </w:p>
    <w:tbl>
      <w:tblPr>
        <w:tblStyle w:val="LightGrid-Accent1"/>
        <w:tblW w:w="0" w:type="auto"/>
        <w:tblLayout w:type="fixed"/>
        <w:tblLook w:val="04A0" w:firstRow="1" w:lastRow="0" w:firstColumn="1" w:lastColumn="0" w:noHBand="0" w:noVBand="1"/>
        <w:tblCaption w:val="Specific Issues"/>
      </w:tblPr>
      <w:tblGrid>
        <w:gridCol w:w="3258"/>
        <w:gridCol w:w="1530"/>
        <w:gridCol w:w="1260"/>
        <w:gridCol w:w="900"/>
        <w:gridCol w:w="1080"/>
        <w:gridCol w:w="1548"/>
      </w:tblGrid>
      <w:tr w:rsidR="008B5A65" w:rsidRPr="00EB2296" w14:paraId="23202916" w14:textId="77777777" w:rsidTr="005F125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58" w:type="dxa"/>
          </w:tcPr>
          <w:p w14:paraId="05B68C9A" w14:textId="77777777" w:rsidR="008B5A65" w:rsidRPr="00EB2296" w:rsidRDefault="008B5A65" w:rsidP="008B5A65">
            <w:pPr>
              <w:rPr>
                <w:rFonts w:ascii="Arial Narrow" w:hAnsi="Arial Narrow" w:cs="Arial"/>
                <w:sz w:val="18"/>
                <w:szCs w:val="18"/>
              </w:rPr>
            </w:pPr>
            <w:r w:rsidRPr="00EB2296">
              <w:rPr>
                <w:rFonts w:ascii="Arial Narrow" w:hAnsi="Arial Narrow" w:cs="Arial"/>
                <w:sz w:val="18"/>
                <w:szCs w:val="18"/>
              </w:rPr>
              <w:t>Issue Description</w:t>
            </w:r>
          </w:p>
        </w:tc>
        <w:tc>
          <w:tcPr>
            <w:tcW w:w="1530" w:type="dxa"/>
          </w:tcPr>
          <w:p w14:paraId="473C90D7" w14:textId="77777777" w:rsidR="008B5A65" w:rsidRPr="00EB2296" w:rsidRDefault="008B5A65" w:rsidP="008B5A65">
            <w:pPr>
              <w:cnfStyle w:val="100000000000" w:firstRow="1" w:lastRow="0" w:firstColumn="0" w:lastColumn="0" w:oddVBand="0" w:evenVBand="0" w:oddHBand="0"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Current Status</w:t>
            </w:r>
            <w:r w:rsidRPr="00EB2296">
              <w:rPr>
                <w:rFonts w:ascii="Arial Narrow" w:hAnsi="Arial Narrow" w:cs="Arial"/>
                <w:sz w:val="18"/>
                <w:szCs w:val="18"/>
              </w:rPr>
              <w:br/>
              <w:t>(Open, Closed, I/P)</w:t>
            </w:r>
          </w:p>
        </w:tc>
        <w:tc>
          <w:tcPr>
            <w:tcW w:w="1260" w:type="dxa"/>
          </w:tcPr>
          <w:p w14:paraId="798D57FA" w14:textId="77777777" w:rsidR="008B5A65" w:rsidRPr="00EB2296" w:rsidRDefault="008B5A65" w:rsidP="008B5A65">
            <w:pPr>
              <w:cnfStyle w:val="100000000000" w:firstRow="1" w:lastRow="0" w:firstColumn="0" w:lastColumn="0" w:oddVBand="0" w:evenVBand="0" w:oddHBand="0"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Disposition (Planned, Deferred, I/P)</w:t>
            </w:r>
          </w:p>
        </w:tc>
        <w:tc>
          <w:tcPr>
            <w:tcW w:w="900" w:type="dxa"/>
          </w:tcPr>
          <w:p w14:paraId="3E7503C9" w14:textId="77777777" w:rsidR="008B5A65" w:rsidRPr="00EB2296" w:rsidRDefault="008B5A65" w:rsidP="008B5A65">
            <w:pPr>
              <w:cnfStyle w:val="100000000000" w:firstRow="1" w:lastRow="0" w:firstColumn="0" w:lastColumn="0" w:oddVBand="0" w:evenVBand="0" w:oddHBand="0"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Remediation Timeline</w:t>
            </w:r>
          </w:p>
        </w:tc>
        <w:tc>
          <w:tcPr>
            <w:tcW w:w="1080" w:type="dxa"/>
          </w:tcPr>
          <w:p w14:paraId="2A1F1A80" w14:textId="77777777" w:rsidR="008B5A65" w:rsidRPr="00EB2296" w:rsidRDefault="008B5A65" w:rsidP="008B5A65">
            <w:pPr>
              <w:cnfStyle w:val="100000000000" w:firstRow="1" w:lastRow="0" w:firstColumn="0" w:lastColumn="0" w:oddVBand="0" w:evenVBand="0" w:oddHBand="0"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Available Workarounds</w:t>
            </w:r>
          </w:p>
        </w:tc>
        <w:tc>
          <w:tcPr>
            <w:tcW w:w="1548" w:type="dxa"/>
          </w:tcPr>
          <w:p w14:paraId="06486A3C" w14:textId="77777777" w:rsidR="008B5A65" w:rsidRPr="00EB2296" w:rsidRDefault="008B5A65" w:rsidP="008B5A65">
            <w:pPr>
              <w:cnfStyle w:val="100000000000" w:firstRow="1" w:lastRow="0" w:firstColumn="0" w:lastColumn="0" w:oddVBand="0" w:evenVBand="0" w:oddHBand="0"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Comments</w:t>
            </w:r>
          </w:p>
        </w:tc>
      </w:tr>
      <w:tr w:rsidR="008B5A65" w:rsidRPr="00EB2296" w14:paraId="12598880" w14:textId="77777777" w:rsidTr="005F12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8" w:type="dxa"/>
          </w:tcPr>
          <w:p w14:paraId="23D4E7B1" w14:textId="77777777" w:rsidR="008B5A65" w:rsidRPr="00EB2296" w:rsidRDefault="00156821" w:rsidP="00693D7D">
            <w:pPr>
              <w:spacing w:before="39" w:line="263" w:lineRule="auto"/>
              <w:ind w:left="30" w:right="177"/>
              <w:rPr>
                <w:rFonts w:ascii="Arial Narrow" w:eastAsia="Times New Roman" w:hAnsi="Arial Narrow" w:cs="Times New Roman"/>
                <w:b w:val="0"/>
                <w:sz w:val="18"/>
                <w:szCs w:val="18"/>
              </w:rPr>
            </w:pPr>
            <w:r w:rsidRPr="00EB2296">
              <w:rPr>
                <w:rFonts w:ascii="Arial Narrow" w:eastAsia="Times New Roman" w:hAnsi="Arial Narrow" w:cs="Times New Roman"/>
                <w:b w:val="0"/>
                <w:sz w:val="18"/>
                <w:szCs w:val="18"/>
              </w:rPr>
              <w:t>(a) A text equivalent for every non-text element shall be provided (e.g., via "alt", "</w:t>
            </w:r>
            <w:proofErr w:type="spellStart"/>
            <w:r w:rsidRPr="00EB2296">
              <w:rPr>
                <w:rFonts w:ascii="Arial Narrow" w:eastAsia="Times New Roman" w:hAnsi="Arial Narrow" w:cs="Times New Roman"/>
                <w:b w:val="0"/>
                <w:sz w:val="18"/>
                <w:szCs w:val="18"/>
              </w:rPr>
              <w:t>longdesc</w:t>
            </w:r>
            <w:proofErr w:type="spellEnd"/>
            <w:r w:rsidRPr="00EB2296">
              <w:rPr>
                <w:rFonts w:ascii="Arial Narrow" w:eastAsia="Times New Roman" w:hAnsi="Arial Narrow" w:cs="Times New Roman"/>
                <w:b w:val="0"/>
                <w:sz w:val="18"/>
                <w:szCs w:val="18"/>
              </w:rPr>
              <w:t>", or in element content).</w:t>
            </w:r>
          </w:p>
        </w:tc>
        <w:tc>
          <w:tcPr>
            <w:tcW w:w="1530" w:type="dxa"/>
          </w:tcPr>
          <w:p w14:paraId="39C93BB5" w14:textId="20A51C1D" w:rsidR="008B5A65" w:rsidRPr="00EB2296" w:rsidRDefault="00073E7D" w:rsidP="00693D7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I/P</w:t>
            </w:r>
          </w:p>
        </w:tc>
        <w:tc>
          <w:tcPr>
            <w:tcW w:w="1260" w:type="dxa"/>
          </w:tcPr>
          <w:p w14:paraId="78045063" w14:textId="77777777" w:rsidR="008B5A65" w:rsidRPr="00EB2296" w:rsidRDefault="00693D7D" w:rsidP="00693D7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Planned</w:t>
            </w:r>
          </w:p>
        </w:tc>
        <w:tc>
          <w:tcPr>
            <w:tcW w:w="900" w:type="dxa"/>
          </w:tcPr>
          <w:p w14:paraId="588CEAA9" w14:textId="77777777" w:rsidR="008B5A65" w:rsidRPr="00EB2296" w:rsidRDefault="00693D7D" w:rsidP="00693D7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Q4, 2016</w:t>
            </w:r>
          </w:p>
        </w:tc>
        <w:tc>
          <w:tcPr>
            <w:tcW w:w="1080" w:type="dxa"/>
          </w:tcPr>
          <w:p w14:paraId="3113499C" w14:textId="77777777" w:rsidR="008B5A65" w:rsidRPr="00EB2296" w:rsidRDefault="008B5A65" w:rsidP="00693D7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1548" w:type="dxa"/>
          </w:tcPr>
          <w:p w14:paraId="4BFBB4F2" w14:textId="5B4BD71E" w:rsidR="008B5A65" w:rsidRPr="00EB2296" w:rsidRDefault="008B5A65" w:rsidP="00693D7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r>
      <w:tr w:rsidR="008B5A65" w:rsidRPr="00EB2296" w14:paraId="27552C52" w14:textId="77777777" w:rsidTr="005F12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8" w:type="dxa"/>
          </w:tcPr>
          <w:p w14:paraId="0FD64F26" w14:textId="77777777" w:rsidR="008B5A65" w:rsidRPr="00EB2296" w:rsidRDefault="00156821" w:rsidP="00693D7D">
            <w:pPr>
              <w:spacing w:before="39" w:line="263" w:lineRule="auto"/>
              <w:ind w:left="30" w:right="177"/>
              <w:rPr>
                <w:rFonts w:ascii="Arial Narrow" w:eastAsia="Times New Roman" w:hAnsi="Arial Narrow" w:cs="Times New Roman"/>
                <w:b w:val="0"/>
                <w:sz w:val="18"/>
                <w:szCs w:val="18"/>
              </w:rPr>
            </w:pPr>
            <w:r w:rsidRPr="00EB2296">
              <w:rPr>
                <w:rFonts w:ascii="Arial Narrow" w:eastAsia="Times New Roman" w:hAnsi="Arial Narrow" w:cs="Times New Roman"/>
                <w:b w:val="0"/>
                <w:sz w:val="18"/>
                <w:szCs w:val="18"/>
              </w:rPr>
              <w:t>(b) Equivalent alternatives for any multimedia presentation shall be synchronized with the presentation.</w:t>
            </w:r>
          </w:p>
        </w:tc>
        <w:tc>
          <w:tcPr>
            <w:tcW w:w="1530" w:type="dxa"/>
          </w:tcPr>
          <w:p w14:paraId="2BA72492" w14:textId="65F35EA0" w:rsidR="008B5A65" w:rsidRPr="00EB2296" w:rsidRDefault="00073E7D" w:rsidP="00693D7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I/P</w:t>
            </w:r>
          </w:p>
        </w:tc>
        <w:tc>
          <w:tcPr>
            <w:tcW w:w="1260" w:type="dxa"/>
          </w:tcPr>
          <w:p w14:paraId="4632BE9E" w14:textId="77777777" w:rsidR="008B5A65" w:rsidRPr="00EB2296" w:rsidRDefault="00693D7D" w:rsidP="00693D7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Planned</w:t>
            </w:r>
          </w:p>
        </w:tc>
        <w:tc>
          <w:tcPr>
            <w:tcW w:w="900" w:type="dxa"/>
          </w:tcPr>
          <w:p w14:paraId="23C79B7A" w14:textId="77777777" w:rsidR="008B5A65" w:rsidRPr="00EB2296" w:rsidRDefault="00693D7D" w:rsidP="00693D7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Q4, 2016</w:t>
            </w:r>
          </w:p>
        </w:tc>
        <w:tc>
          <w:tcPr>
            <w:tcW w:w="1080" w:type="dxa"/>
          </w:tcPr>
          <w:p w14:paraId="3BA45643" w14:textId="77777777" w:rsidR="008B5A65" w:rsidRPr="00EB2296" w:rsidRDefault="008B5A65" w:rsidP="00693D7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tc>
        <w:tc>
          <w:tcPr>
            <w:tcW w:w="1548" w:type="dxa"/>
          </w:tcPr>
          <w:p w14:paraId="2A8E11FF" w14:textId="078881FA" w:rsidR="008B5A65" w:rsidRPr="00EB2296" w:rsidRDefault="008B5A65" w:rsidP="00693D7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tc>
      </w:tr>
      <w:tr w:rsidR="008B5A65" w:rsidRPr="00EB2296" w14:paraId="4E2CD01C" w14:textId="77777777" w:rsidTr="005F12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8" w:type="dxa"/>
          </w:tcPr>
          <w:p w14:paraId="5F1C3856" w14:textId="77777777" w:rsidR="008B5A65" w:rsidRPr="00EB2296" w:rsidRDefault="00156821" w:rsidP="00693D7D">
            <w:pPr>
              <w:spacing w:before="39" w:line="263" w:lineRule="auto"/>
              <w:ind w:left="30" w:right="177"/>
              <w:rPr>
                <w:rFonts w:ascii="Arial Narrow" w:eastAsia="Times New Roman" w:hAnsi="Arial Narrow" w:cs="Times New Roman"/>
                <w:b w:val="0"/>
                <w:sz w:val="18"/>
                <w:szCs w:val="18"/>
              </w:rPr>
            </w:pPr>
            <w:r w:rsidRPr="00EB2296">
              <w:rPr>
                <w:rFonts w:ascii="Arial Narrow" w:eastAsia="Times New Roman" w:hAnsi="Arial Narrow" w:cs="Times New Roman"/>
                <w:b w:val="0"/>
                <w:sz w:val="18"/>
                <w:szCs w:val="18"/>
              </w:rPr>
              <w:t>(d) Documents shall be organized so they are readable without requiring an associated style sheet.</w:t>
            </w:r>
          </w:p>
        </w:tc>
        <w:tc>
          <w:tcPr>
            <w:tcW w:w="1530" w:type="dxa"/>
          </w:tcPr>
          <w:p w14:paraId="58AA3094" w14:textId="4EE58AC6" w:rsidR="008B5A65" w:rsidRPr="00EB2296" w:rsidRDefault="00073E7D" w:rsidP="00693D7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I/P</w:t>
            </w:r>
          </w:p>
        </w:tc>
        <w:tc>
          <w:tcPr>
            <w:tcW w:w="1260" w:type="dxa"/>
          </w:tcPr>
          <w:p w14:paraId="141688D7" w14:textId="040411BE" w:rsidR="008B5A65" w:rsidRPr="00EB2296" w:rsidRDefault="00073E7D" w:rsidP="00693D7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Planned</w:t>
            </w:r>
          </w:p>
        </w:tc>
        <w:tc>
          <w:tcPr>
            <w:tcW w:w="900" w:type="dxa"/>
          </w:tcPr>
          <w:p w14:paraId="3F8C693C" w14:textId="77777777" w:rsidR="008B5A65" w:rsidRPr="00EB2296" w:rsidRDefault="00693D7D" w:rsidP="00693D7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Q4, 2016</w:t>
            </w:r>
          </w:p>
        </w:tc>
        <w:tc>
          <w:tcPr>
            <w:tcW w:w="1080" w:type="dxa"/>
          </w:tcPr>
          <w:p w14:paraId="08AE076E" w14:textId="77777777" w:rsidR="008B5A65" w:rsidRPr="00EB2296" w:rsidRDefault="008B5A65" w:rsidP="00693D7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1548" w:type="dxa"/>
          </w:tcPr>
          <w:p w14:paraId="175FB844" w14:textId="77777777" w:rsidR="008B5A65" w:rsidRPr="00EB2296" w:rsidRDefault="00693D7D" w:rsidP="00693D7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Not fully tested</w:t>
            </w:r>
          </w:p>
        </w:tc>
      </w:tr>
      <w:tr w:rsidR="008B5A65" w:rsidRPr="00EB2296" w14:paraId="3E4F5B67" w14:textId="77777777" w:rsidTr="005F12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8" w:type="dxa"/>
          </w:tcPr>
          <w:p w14:paraId="5F55189B" w14:textId="77777777" w:rsidR="008B5A65" w:rsidRPr="00EB2296" w:rsidRDefault="00156821" w:rsidP="00693D7D">
            <w:pPr>
              <w:spacing w:before="39" w:line="263" w:lineRule="auto"/>
              <w:ind w:left="30" w:right="177"/>
              <w:rPr>
                <w:rFonts w:ascii="Arial Narrow" w:eastAsia="Times New Roman" w:hAnsi="Arial Narrow" w:cs="Times New Roman"/>
                <w:b w:val="0"/>
                <w:sz w:val="18"/>
                <w:szCs w:val="18"/>
              </w:rPr>
            </w:pPr>
            <w:r w:rsidRPr="00EB2296">
              <w:rPr>
                <w:rFonts w:ascii="Arial Narrow" w:eastAsia="Times New Roman" w:hAnsi="Arial Narrow" w:cs="Times New Roman"/>
                <w:b w:val="0"/>
                <w:sz w:val="18"/>
                <w:szCs w:val="18"/>
              </w:rPr>
              <w:t>(g) Row and column headers shall be identified for data tables.</w:t>
            </w:r>
          </w:p>
        </w:tc>
        <w:tc>
          <w:tcPr>
            <w:tcW w:w="1530" w:type="dxa"/>
          </w:tcPr>
          <w:p w14:paraId="5E9DDAFB" w14:textId="66B426FF" w:rsidR="008B5A65" w:rsidRPr="00EB2296" w:rsidRDefault="005E41CA" w:rsidP="005F1252">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Closed</w:t>
            </w:r>
            <w:r w:rsidR="005F1252">
              <w:rPr>
                <w:rFonts w:ascii="Arial Narrow" w:hAnsi="Arial Narrow" w:cs="Arial"/>
                <w:sz w:val="18"/>
                <w:szCs w:val="18"/>
              </w:rPr>
              <w:t xml:space="preserve"> – Subject to further evaluation</w:t>
            </w:r>
          </w:p>
        </w:tc>
        <w:tc>
          <w:tcPr>
            <w:tcW w:w="1260" w:type="dxa"/>
          </w:tcPr>
          <w:p w14:paraId="68E6C5DE" w14:textId="77777777" w:rsidR="008B5A65" w:rsidRPr="00EB2296" w:rsidRDefault="008B5A65" w:rsidP="00693D7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tc>
        <w:tc>
          <w:tcPr>
            <w:tcW w:w="900" w:type="dxa"/>
          </w:tcPr>
          <w:p w14:paraId="7841CB0F" w14:textId="7392857E" w:rsidR="008B5A65" w:rsidRPr="00EB2296" w:rsidRDefault="005F1252" w:rsidP="00693D7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Pr>
                <w:rFonts w:ascii="Arial Narrow" w:hAnsi="Arial Narrow" w:cs="Arial"/>
                <w:sz w:val="18"/>
                <w:szCs w:val="18"/>
              </w:rPr>
              <w:t>Q4 2017</w:t>
            </w:r>
          </w:p>
        </w:tc>
        <w:tc>
          <w:tcPr>
            <w:tcW w:w="1080" w:type="dxa"/>
          </w:tcPr>
          <w:p w14:paraId="0F17F07E" w14:textId="77777777" w:rsidR="008B5A65" w:rsidRPr="00EB2296" w:rsidRDefault="008B5A65" w:rsidP="00693D7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tc>
        <w:tc>
          <w:tcPr>
            <w:tcW w:w="1548" w:type="dxa"/>
          </w:tcPr>
          <w:p w14:paraId="2471D6EF" w14:textId="77777777" w:rsidR="008B5A65" w:rsidRPr="00EB2296" w:rsidRDefault="005E41CA" w:rsidP="00693D7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hAnsi="Arial Narrow"/>
                <w:sz w:val="18"/>
                <w:szCs w:val="18"/>
              </w:rPr>
              <w:t>Some of the tables used in some lessons are images without any column or row identification.</w:t>
            </w:r>
          </w:p>
        </w:tc>
      </w:tr>
      <w:tr w:rsidR="008B5A65" w:rsidRPr="00EB2296" w14:paraId="20E9A9F7" w14:textId="77777777" w:rsidTr="005F12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8" w:type="dxa"/>
          </w:tcPr>
          <w:p w14:paraId="05724A53" w14:textId="77777777" w:rsidR="008B5A65" w:rsidRPr="00EB2296" w:rsidRDefault="00156821" w:rsidP="00693D7D">
            <w:pPr>
              <w:spacing w:before="39" w:line="263" w:lineRule="auto"/>
              <w:ind w:left="30" w:right="177"/>
              <w:rPr>
                <w:rFonts w:ascii="Arial Narrow" w:eastAsia="Times New Roman" w:hAnsi="Arial Narrow" w:cs="Times New Roman"/>
                <w:b w:val="0"/>
                <w:sz w:val="18"/>
                <w:szCs w:val="18"/>
              </w:rPr>
            </w:pPr>
            <w:r w:rsidRPr="00EB2296">
              <w:rPr>
                <w:rFonts w:ascii="Arial Narrow" w:eastAsia="Times New Roman" w:hAnsi="Arial Narrow" w:cs="Times New Roman"/>
                <w:b w:val="0"/>
                <w:sz w:val="18"/>
                <w:szCs w:val="18"/>
              </w:rPr>
              <w:t>(h) Markup shall be used to associate data cells and header cells for data tables that have two or more logical levels of row or column headers.</w:t>
            </w:r>
          </w:p>
        </w:tc>
        <w:tc>
          <w:tcPr>
            <w:tcW w:w="1530" w:type="dxa"/>
          </w:tcPr>
          <w:p w14:paraId="0C9A05B5" w14:textId="60AF8C7E" w:rsidR="008B5A65" w:rsidRPr="00EB2296" w:rsidRDefault="005F1252" w:rsidP="00693D7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Closed</w:t>
            </w:r>
            <w:r>
              <w:rPr>
                <w:rFonts w:ascii="Arial Narrow" w:hAnsi="Arial Narrow" w:cs="Arial"/>
                <w:sz w:val="18"/>
                <w:szCs w:val="18"/>
              </w:rPr>
              <w:t xml:space="preserve"> – Subject to further evaluation</w:t>
            </w:r>
          </w:p>
        </w:tc>
        <w:tc>
          <w:tcPr>
            <w:tcW w:w="1260" w:type="dxa"/>
          </w:tcPr>
          <w:p w14:paraId="0BD9A309" w14:textId="77777777" w:rsidR="008B5A65" w:rsidRPr="00EB2296" w:rsidRDefault="008B5A65" w:rsidP="00693D7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900" w:type="dxa"/>
          </w:tcPr>
          <w:p w14:paraId="37503F2D" w14:textId="57182C88" w:rsidR="008B5A65" w:rsidRPr="00EB2296" w:rsidRDefault="005F1252" w:rsidP="00693D7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Pr>
                <w:rFonts w:ascii="Arial Narrow" w:hAnsi="Arial Narrow" w:cs="Arial"/>
                <w:sz w:val="18"/>
                <w:szCs w:val="18"/>
              </w:rPr>
              <w:t>Q4 2017</w:t>
            </w:r>
          </w:p>
        </w:tc>
        <w:tc>
          <w:tcPr>
            <w:tcW w:w="1080" w:type="dxa"/>
          </w:tcPr>
          <w:p w14:paraId="1C946FF3" w14:textId="77777777" w:rsidR="008B5A65" w:rsidRPr="00EB2296" w:rsidRDefault="005E41CA" w:rsidP="00693D7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I</w:t>
            </w:r>
            <w:r w:rsidRPr="00EB2296">
              <w:rPr>
                <w:rFonts w:ascii="Arial Narrow" w:eastAsia="Times New Roman" w:hAnsi="Arial Narrow"/>
                <w:sz w:val="18"/>
                <w:szCs w:val="18"/>
              </w:rPr>
              <w:t xml:space="preserve">nstructor may decide to use alternative workbook lessons with </w:t>
            </w:r>
            <w:r w:rsidRPr="00EB2296">
              <w:rPr>
                <w:rFonts w:ascii="Arial Narrow" w:eastAsia="Times New Roman" w:hAnsi="Arial Narrow"/>
                <w:sz w:val="18"/>
                <w:szCs w:val="18"/>
              </w:rPr>
              <w:lastRenderedPageBreak/>
              <w:t>adaptive technology.</w:t>
            </w:r>
          </w:p>
        </w:tc>
        <w:tc>
          <w:tcPr>
            <w:tcW w:w="1548" w:type="dxa"/>
          </w:tcPr>
          <w:p w14:paraId="05978583" w14:textId="77777777" w:rsidR="008B5A65" w:rsidRPr="00EB2296" w:rsidRDefault="005E41CA" w:rsidP="005E41CA">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eastAsia="Times New Roman" w:hAnsi="Arial Narrow"/>
                <w:sz w:val="18"/>
                <w:szCs w:val="18"/>
              </w:rPr>
              <w:lastRenderedPageBreak/>
              <w:t xml:space="preserve">Mark ups not used in example tables in Locating Information lesson as the purpose of this lesson is to </w:t>
            </w:r>
            <w:r w:rsidRPr="00EB2296">
              <w:rPr>
                <w:rFonts w:ascii="Arial Narrow" w:eastAsia="Times New Roman" w:hAnsi="Arial Narrow"/>
                <w:sz w:val="18"/>
                <w:szCs w:val="18"/>
              </w:rPr>
              <w:lastRenderedPageBreak/>
              <w:t xml:space="preserve">measure student's ability to read tables without aids. </w:t>
            </w:r>
          </w:p>
        </w:tc>
      </w:tr>
      <w:tr w:rsidR="008B5A65" w:rsidRPr="00EB2296" w14:paraId="1084818A" w14:textId="77777777" w:rsidTr="005F12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8" w:type="dxa"/>
          </w:tcPr>
          <w:p w14:paraId="2A2FF1B7" w14:textId="77777777" w:rsidR="008B5A65" w:rsidRPr="00EB2296" w:rsidRDefault="00156821" w:rsidP="00693D7D">
            <w:pPr>
              <w:spacing w:before="39" w:line="263" w:lineRule="auto"/>
              <w:ind w:left="30" w:right="177"/>
              <w:rPr>
                <w:rFonts w:ascii="Arial Narrow" w:eastAsia="Times New Roman" w:hAnsi="Arial Narrow" w:cs="Times New Roman"/>
                <w:b w:val="0"/>
                <w:sz w:val="18"/>
                <w:szCs w:val="18"/>
              </w:rPr>
            </w:pPr>
            <w:r w:rsidRPr="00EB2296">
              <w:rPr>
                <w:rFonts w:ascii="Arial Narrow" w:eastAsia="Times New Roman" w:hAnsi="Arial Narrow" w:cs="Times New Roman"/>
                <w:b w:val="0"/>
                <w:sz w:val="18"/>
                <w:szCs w:val="18"/>
              </w:rPr>
              <w:lastRenderedPageBreak/>
              <w:t>(k) A text-only page, with equivalent information or functionality, shall be provided to make a web site comply with the provisions of this part, when compliance cannot be accomplished in any other way. The content of the text- only page shall be updated whenever the primary page changes.</w:t>
            </w:r>
          </w:p>
        </w:tc>
        <w:tc>
          <w:tcPr>
            <w:tcW w:w="1530" w:type="dxa"/>
          </w:tcPr>
          <w:p w14:paraId="0C58D2F3" w14:textId="26CBAF1C" w:rsidR="008B5A65" w:rsidRPr="00EB2296" w:rsidRDefault="005F1252" w:rsidP="00693D7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Closed</w:t>
            </w:r>
            <w:r>
              <w:rPr>
                <w:rFonts w:ascii="Arial Narrow" w:hAnsi="Arial Narrow" w:cs="Arial"/>
                <w:sz w:val="18"/>
                <w:szCs w:val="18"/>
              </w:rPr>
              <w:t xml:space="preserve"> – Subject to further evaluation</w:t>
            </w:r>
          </w:p>
        </w:tc>
        <w:tc>
          <w:tcPr>
            <w:tcW w:w="1260" w:type="dxa"/>
          </w:tcPr>
          <w:p w14:paraId="46A1631C" w14:textId="77777777" w:rsidR="008B5A65" w:rsidRPr="00EB2296" w:rsidRDefault="008B5A65" w:rsidP="00693D7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tc>
        <w:tc>
          <w:tcPr>
            <w:tcW w:w="900" w:type="dxa"/>
          </w:tcPr>
          <w:p w14:paraId="3863F0CE" w14:textId="55713DB0" w:rsidR="008B5A65" w:rsidRPr="00EB2296" w:rsidRDefault="005F1252" w:rsidP="00693D7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Pr>
                <w:rFonts w:ascii="Arial Narrow" w:hAnsi="Arial Narrow" w:cs="Arial"/>
                <w:sz w:val="18"/>
                <w:szCs w:val="18"/>
              </w:rPr>
              <w:t>Q4 2017</w:t>
            </w:r>
          </w:p>
        </w:tc>
        <w:tc>
          <w:tcPr>
            <w:tcW w:w="1080" w:type="dxa"/>
          </w:tcPr>
          <w:p w14:paraId="6D19DB2F" w14:textId="77777777" w:rsidR="008B5A65" w:rsidRPr="00EB2296" w:rsidRDefault="005E41CA" w:rsidP="00693D7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eastAsia="Times New Roman" w:hAnsi="Arial Narrow"/>
                <w:sz w:val="18"/>
                <w:szCs w:val="18"/>
              </w:rPr>
              <w:t>Alternative workbook lessons for some courses can be downloaded by instructor.</w:t>
            </w:r>
          </w:p>
        </w:tc>
        <w:tc>
          <w:tcPr>
            <w:tcW w:w="1548" w:type="dxa"/>
          </w:tcPr>
          <w:p w14:paraId="13FA9DCD" w14:textId="77777777" w:rsidR="008B5A65" w:rsidRPr="00EB2296" w:rsidRDefault="008B5A65" w:rsidP="00693D7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tc>
      </w:tr>
      <w:tr w:rsidR="006E725A" w:rsidRPr="00EB2296" w14:paraId="3BAE3D6C" w14:textId="77777777" w:rsidTr="005F12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8" w:type="dxa"/>
          </w:tcPr>
          <w:p w14:paraId="466A4A39" w14:textId="77777777" w:rsidR="006E725A" w:rsidRPr="00EB2296" w:rsidRDefault="006E725A" w:rsidP="00693D7D">
            <w:pPr>
              <w:spacing w:before="39" w:line="263" w:lineRule="auto"/>
              <w:ind w:left="30" w:right="177"/>
              <w:rPr>
                <w:rFonts w:ascii="Arial Narrow" w:eastAsia="Times New Roman" w:hAnsi="Arial Narrow" w:cs="Times New Roman"/>
                <w:b w:val="0"/>
                <w:sz w:val="18"/>
                <w:szCs w:val="18"/>
              </w:rPr>
            </w:pPr>
            <w:r w:rsidRPr="00EB2296">
              <w:rPr>
                <w:rFonts w:ascii="Arial Narrow" w:eastAsia="Times New Roman" w:hAnsi="Arial Narrow" w:cs="Times New Roman"/>
                <w:b w:val="0"/>
                <w:sz w:val="18"/>
                <w:szCs w:val="18"/>
              </w:rPr>
              <w:t>(l) When pages utilize scripting languages to display content, or to create interface elements, the information provided by the script shall be identified with functional text that can be read by Assistive Technology.</w:t>
            </w:r>
          </w:p>
        </w:tc>
        <w:tc>
          <w:tcPr>
            <w:tcW w:w="1530" w:type="dxa"/>
          </w:tcPr>
          <w:p w14:paraId="76AE444C" w14:textId="293F3930" w:rsidR="006E725A" w:rsidRPr="00EB2296" w:rsidRDefault="006E725A" w:rsidP="00693D7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I/P</w:t>
            </w:r>
          </w:p>
        </w:tc>
        <w:tc>
          <w:tcPr>
            <w:tcW w:w="1260" w:type="dxa"/>
          </w:tcPr>
          <w:p w14:paraId="167EFE6A" w14:textId="2554D547" w:rsidR="006E725A" w:rsidRPr="00EB2296" w:rsidRDefault="006E725A" w:rsidP="00693D7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Planned</w:t>
            </w:r>
          </w:p>
        </w:tc>
        <w:tc>
          <w:tcPr>
            <w:tcW w:w="900" w:type="dxa"/>
          </w:tcPr>
          <w:p w14:paraId="20F2E414" w14:textId="2C3A6DA4" w:rsidR="006E725A" w:rsidRPr="00EB2296" w:rsidRDefault="006E725A" w:rsidP="00693D7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Q4, 2016</w:t>
            </w:r>
          </w:p>
        </w:tc>
        <w:tc>
          <w:tcPr>
            <w:tcW w:w="1080" w:type="dxa"/>
          </w:tcPr>
          <w:p w14:paraId="21249641" w14:textId="77777777" w:rsidR="006E725A" w:rsidRPr="00EB2296" w:rsidRDefault="006E725A" w:rsidP="00693D7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1548" w:type="dxa"/>
          </w:tcPr>
          <w:p w14:paraId="13A4FDEE" w14:textId="6CFB565F" w:rsidR="006E725A" w:rsidRPr="00EB2296" w:rsidRDefault="006E725A" w:rsidP="00693D7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eastAsia="Times New Roman" w:hAnsi="Arial Narrow"/>
                <w:sz w:val="18"/>
                <w:szCs w:val="18"/>
              </w:rPr>
              <w:t>Not fully tested.</w:t>
            </w:r>
          </w:p>
        </w:tc>
      </w:tr>
      <w:tr w:rsidR="006E725A" w:rsidRPr="00EB2296" w14:paraId="0C8395E3" w14:textId="77777777" w:rsidTr="005F12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8" w:type="dxa"/>
          </w:tcPr>
          <w:p w14:paraId="25D9E10A" w14:textId="77777777" w:rsidR="006E725A" w:rsidRPr="00EB2296" w:rsidRDefault="006E725A" w:rsidP="00693D7D">
            <w:pPr>
              <w:spacing w:before="39" w:line="263" w:lineRule="auto"/>
              <w:ind w:left="30" w:right="177"/>
              <w:rPr>
                <w:rFonts w:ascii="Arial Narrow" w:eastAsia="Times New Roman" w:hAnsi="Arial Narrow" w:cs="Times New Roman"/>
                <w:b w:val="0"/>
                <w:sz w:val="18"/>
                <w:szCs w:val="18"/>
              </w:rPr>
            </w:pPr>
            <w:r w:rsidRPr="00EB2296">
              <w:rPr>
                <w:rFonts w:ascii="Arial Narrow" w:eastAsia="Times New Roman" w:hAnsi="Arial Narrow" w:cs="Times New Roman"/>
                <w:b w:val="0"/>
                <w:sz w:val="18"/>
                <w:szCs w:val="18"/>
              </w:rPr>
              <w:t>(n)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1530" w:type="dxa"/>
          </w:tcPr>
          <w:p w14:paraId="329B077D" w14:textId="7EAC58A3" w:rsidR="006E725A" w:rsidRPr="00EB2296" w:rsidRDefault="006E725A" w:rsidP="00693D7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I/P</w:t>
            </w:r>
          </w:p>
        </w:tc>
        <w:tc>
          <w:tcPr>
            <w:tcW w:w="1260" w:type="dxa"/>
          </w:tcPr>
          <w:p w14:paraId="007B0B80" w14:textId="68B79028" w:rsidR="006E725A" w:rsidRPr="00EB2296" w:rsidRDefault="006E725A" w:rsidP="00693D7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Planned</w:t>
            </w:r>
          </w:p>
        </w:tc>
        <w:tc>
          <w:tcPr>
            <w:tcW w:w="900" w:type="dxa"/>
          </w:tcPr>
          <w:p w14:paraId="0B74CCC0" w14:textId="652244B1" w:rsidR="006E725A" w:rsidRPr="00EB2296" w:rsidRDefault="006E725A" w:rsidP="00693D7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Q4, 2016</w:t>
            </w:r>
          </w:p>
        </w:tc>
        <w:tc>
          <w:tcPr>
            <w:tcW w:w="1080" w:type="dxa"/>
          </w:tcPr>
          <w:p w14:paraId="1ADF8B6A" w14:textId="77777777" w:rsidR="006E725A" w:rsidRPr="00EB2296" w:rsidRDefault="006E725A" w:rsidP="00693D7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tc>
        <w:tc>
          <w:tcPr>
            <w:tcW w:w="1548" w:type="dxa"/>
          </w:tcPr>
          <w:p w14:paraId="0CF42030" w14:textId="77777777" w:rsidR="006E725A" w:rsidRPr="00EB2296" w:rsidRDefault="006E725A" w:rsidP="00693D7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Not fully tested</w:t>
            </w:r>
          </w:p>
        </w:tc>
      </w:tr>
    </w:tbl>
    <w:p w14:paraId="554A5F45" w14:textId="77777777" w:rsidR="00A32162" w:rsidRDefault="00A32162" w:rsidP="00EF3408">
      <w:pPr>
        <w:keepNext/>
        <w:keepLines/>
        <w:spacing w:before="40" w:after="0" w:line="240" w:lineRule="auto"/>
        <w:outlineLvl w:val="1"/>
        <w:rPr>
          <w:rFonts w:ascii="Arial" w:eastAsiaTheme="majorEastAsia" w:hAnsi="Arial" w:cs="Arial"/>
          <w:sz w:val="28"/>
          <w:szCs w:val="28"/>
        </w:rPr>
      </w:pPr>
      <w:bookmarkStart w:id="0" w:name="_GoBack"/>
      <w:bookmarkEnd w:id="0"/>
    </w:p>
    <w:p w14:paraId="5E81BDBE" w14:textId="77777777" w:rsidR="00EF3408" w:rsidRDefault="00EF3408" w:rsidP="00EF3408">
      <w:pPr>
        <w:keepNext/>
        <w:keepLines/>
        <w:spacing w:before="40" w:after="0" w:line="240" w:lineRule="auto"/>
        <w:outlineLvl w:val="1"/>
        <w:rPr>
          <w:rFonts w:ascii="Arial" w:eastAsiaTheme="majorEastAsia" w:hAnsi="Arial" w:cs="Arial"/>
          <w:sz w:val="28"/>
          <w:szCs w:val="28"/>
        </w:rPr>
      </w:pPr>
      <w:r w:rsidRPr="00693D7D">
        <w:rPr>
          <w:rFonts w:ascii="Arial" w:eastAsiaTheme="majorEastAsia" w:hAnsi="Arial" w:cs="Arial"/>
          <w:sz w:val="28"/>
          <w:szCs w:val="28"/>
        </w:rPr>
        <w:t>Functional Performance Criteria</w:t>
      </w:r>
    </w:p>
    <w:p w14:paraId="3258FA84" w14:textId="77777777" w:rsidR="00693D7D" w:rsidRPr="00693D7D" w:rsidRDefault="00693D7D" w:rsidP="00EF3408">
      <w:pPr>
        <w:keepNext/>
        <w:keepLines/>
        <w:spacing w:before="40" w:after="0" w:line="240" w:lineRule="auto"/>
        <w:outlineLvl w:val="1"/>
        <w:rPr>
          <w:rFonts w:ascii="Arial" w:eastAsiaTheme="majorEastAsia" w:hAnsi="Arial" w:cs="Arial"/>
          <w:sz w:val="28"/>
          <w:szCs w:val="28"/>
        </w:rPr>
      </w:pPr>
    </w:p>
    <w:tbl>
      <w:tblPr>
        <w:tblStyle w:val="LightGrid-Accent1"/>
        <w:tblW w:w="0" w:type="auto"/>
        <w:tblLayout w:type="fixed"/>
        <w:tblLook w:val="04A0" w:firstRow="1" w:lastRow="0" w:firstColumn="1" w:lastColumn="0" w:noHBand="0" w:noVBand="1"/>
        <w:tblCaption w:val="Specific Issues"/>
      </w:tblPr>
      <w:tblGrid>
        <w:gridCol w:w="3708"/>
        <w:gridCol w:w="990"/>
        <w:gridCol w:w="990"/>
        <w:gridCol w:w="900"/>
        <w:gridCol w:w="1159"/>
        <w:gridCol w:w="1829"/>
      </w:tblGrid>
      <w:tr w:rsidR="00EF3408" w:rsidRPr="00EB2296" w14:paraId="7D5BE0EA" w14:textId="77777777" w:rsidTr="00EB229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708" w:type="dxa"/>
          </w:tcPr>
          <w:p w14:paraId="1A8F614A" w14:textId="77777777" w:rsidR="00EF3408" w:rsidRPr="00EB2296" w:rsidRDefault="00EF3408" w:rsidP="00EF3408">
            <w:pPr>
              <w:rPr>
                <w:rFonts w:ascii="Arial Narrow" w:hAnsi="Arial Narrow" w:cs="Arial"/>
                <w:sz w:val="18"/>
                <w:szCs w:val="18"/>
              </w:rPr>
            </w:pPr>
            <w:r w:rsidRPr="00EB2296">
              <w:rPr>
                <w:rFonts w:ascii="Arial Narrow" w:hAnsi="Arial Narrow" w:cs="Arial"/>
                <w:sz w:val="18"/>
                <w:szCs w:val="18"/>
              </w:rPr>
              <w:t>Issue Description</w:t>
            </w:r>
          </w:p>
        </w:tc>
        <w:tc>
          <w:tcPr>
            <w:tcW w:w="990" w:type="dxa"/>
          </w:tcPr>
          <w:p w14:paraId="0994045D" w14:textId="77777777" w:rsidR="00EF3408" w:rsidRPr="00EB2296" w:rsidRDefault="00EF3408" w:rsidP="00EF3408">
            <w:pPr>
              <w:cnfStyle w:val="100000000000" w:firstRow="1" w:lastRow="0" w:firstColumn="0" w:lastColumn="0" w:oddVBand="0" w:evenVBand="0" w:oddHBand="0"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Current Status</w:t>
            </w:r>
            <w:r w:rsidRPr="00EB2296">
              <w:rPr>
                <w:rFonts w:ascii="Arial Narrow" w:hAnsi="Arial Narrow" w:cs="Arial"/>
                <w:sz w:val="18"/>
                <w:szCs w:val="18"/>
              </w:rPr>
              <w:br/>
              <w:t>(Open, Closed, I/P)</w:t>
            </w:r>
          </w:p>
        </w:tc>
        <w:tc>
          <w:tcPr>
            <w:tcW w:w="990" w:type="dxa"/>
          </w:tcPr>
          <w:p w14:paraId="0E782B45" w14:textId="77777777" w:rsidR="00EF3408" w:rsidRPr="00EB2296" w:rsidRDefault="00EF3408" w:rsidP="00EF3408">
            <w:pPr>
              <w:cnfStyle w:val="100000000000" w:firstRow="1" w:lastRow="0" w:firstColumn="0" w:lastColumn="0" w:oddVBand="0" w:evenVBand="0" w:oddHBand="0"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Disposition (Planned, Deferred, I/P)</w:t>
            </w:r>
          </w:p>
        </w:tc>
        <w:tc>
          <w:tcPr>
            <w:tcW w:w="900" w:type="dxa"/>
          </w:tcPr>
          <w:p w14:paraId="3320B47C" w14:textId="77777777" w:rsidR="00EF3408" w:rsidRPr="00EB2296" w:rsidRDefault="00EF3408" w:rsidP="00EF3408">
            <w:pPr>
              <w:cnfStyle w:val="100000000000" w:firstRow="1" w:lastRow="0" w:firstColumn="0" w:lastColumn="0" w:oddVBand="0" w:evenVBand="0" w:oddHBand="0"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Remediation Timeline</w:t>
            </w:r>
          </w:p>
        </w:tc>
        <w:tc>
          <w:tcPr>
            <w:tcW w:w="1159" w:type="dxa"/>
          </w:tcPr>
          <w:p w14:paraId="08B8B84A" w14:textId="77777777" w:rsidR="00EF3408" w:rsidRPr="00EB2296" w:rsidRDefault="00EF3408" w:rsidP="00EF3408">
            <w:pPr>
              <w:cnfStyle w:val="100000000000" w:firstRow="1" w:lastRow="0" w:firstColumn="0" w:lastColumn="0" w:oddVBand="0" w:evenVBand="0" w:oddHBand="0"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Available Workarounds</w:t>
            </w:r>
          </w:p>
        </w:tc>
        <w:tc>
          <w:tcPr>
            <w:tcW w:w="1829" w:type="dxa"/>
          </w:tcPr>
          <w:p w14:paraId="3182AE0C" w14:textId="77777777" w:rsidR="00EF3408" w:rsidRPr="00EB2296" w:rsidRDefault="00EF3408" w:rsidP="00EF3408">
            <w:pPr>
              <w:cnfStyle w:val="100000000000" w:firstRow="1" w:lastRow="0" w:firstColumn="0" w:lastColumn="0" w:oddVBand="0" w:evenVBand="0" w:oddHBand="0"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Comments</w:t>
            </w:r>
          </w:p>
        </w:tc>
      </w:tr>
      <w:tr w:rsidR="00EF3408" w:rsidRPr="00EB2296" w14:paraId="694414EC" w14:textId="77777777" w:rsidTr="00EB2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08" w:type="dxa"/>
            <w:vAlign w:val="center"/>
          </w:tcPr>
          <w:p w14:paraId="48D07A0D" w14:textId="77777777" w:rsidR="00EF3408" w:rsidRPr="00EB2296" w:rsidRDefault="00693D7D" w:rsidP="00EF3408">
            <w:pPr>
              <w:spacing w:before="39" w:line="263" w:lineRule="auto"/>
              <w:ind w:left="30" w:right="177"/>
              <w:rPr>
                <w:rFonts w:ascii="Arial Narrow" w:eastAsia="Times New Roman" w:hAnsi="Arial Narrow" w:cs="Times New Roman"/>
                <w:b w:val="0"/>
                <w:sz w:val="18"/>
                <w:szCs w:val="18"/>
              </w:rPr>
            </w:pPr>
            <w:r w:rsidRPr="00EB2296">
              <w:rPr>
                <w:rFonts w:ascii="Arial Narrow" w:eastAsia="Times New Roman" w:hAnsi="Arial Narrow" w:cs="Times New Roman"/>
                <w:b w:val="0"/>
                <w:sz w:val="18"/>
                <w:szCs w:val="18"/>
              </w:rPr>
              <w:t>(a) At least one mode of operation and information retrieval that does not require user vision shall be provided, or support for Assistive Technology used by people who are blind or visually impaired shall be provided.</w:t>
            </w:r>
          </w:p>
        </w:tc>
        <w:tc>
          <w:tcPr>
            <w:tcW w:w="990" w:type="dxa"/>
          </w:tcPr>
          <w:p w14:paraId="00E7271C" w14:textId="47BE3C2E" w:rsidR="00EF3408" w:rsidRPr="00EB2296" w:rsidRDefault="005F1252" w:rsidP="00EF340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Closed</w:t>
            </w:r>
            <w:r>
              <w:rPr>
                <w:rFonts w:ascii="Arial Narrow" w:hAnsi="Arial Narrow" w:cs="Arial"/>
                <w:sz w:val="18"/>
                <w:szCs w:val="18"/>
              </w:rPr>
              <w:t xml:space="preserve"> – Subject to further evaluation</w:t>
            </w:r>
          </w:p>
        </w:tc>
        <w:tc>
          <w:tcPr>
            <w:tcW w:w="990" w:type="dxa"/>
          </w:tcPr>
          <w:p w14:paraId="3ED3FD3E" w14:textId="77777777" w:rsidR="00EF3408" w:rsidRPr="00EB2296" w:rsidRDefault="00EF3408" w:rsidP="00EF340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900" w:type="dxa"/>
          </w:tcPr>
          <w:p w14:paraId="65A70379" w14:textId="7458726F" w:rsidR="00EF3408" w:rsidRPr="00EB2296" w:rsidRDefault="005F1252" w:rsidP="00EF340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Pr>
                <w:rFonts w:ascii="Arial Narrow" w:hAnsi="Arial Narrow" w:cs="Arial"/>
                <w:sz w:val="18"/>
                <w:szCs w:val="18"/>
              </w:rPr>
              <w:t>Q4 2017</w:t>
            </w:r>
          </w:p>
        </w:tc>
        <w:tc>
          <w:tcPr>
            <w:tcW w:w="1159" w:type="dxa"/>
          </w:tcPr>
          <w:p w14:paraId="533D16FE" w14:textId="77777777" w:rsidR="00EF3408" w:rsidRPr="00EB2296" w:rsidRDefault="00E20CA4" w:rsidP="00EF340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eastAsia="Times New Roman" w:hAnsi="Arial Narrow"/>
                <w:sz w:val="18"/>
                <w:szCs w:val="18"/>
              </w:rPr>
              <w:t>I</w:t>
            </w:r>
            <w:r w:rsidR="005E41CA" w:rsidRPr="00EB2296">
              <w:rPr>
                <w:rFonts w:ascii="Arial Narrow" w:eastAsia="Times New Roman" w:hAnsi="Arial Narrow"/>
                <w:sz w:val="18"/>
                <w:szCs w:val="18"/>
              </w:rPr>
              <w:t>nstructor may decide to use adaptations as currently used with WorkKeys assessments.</w:t>
            </w:r>
          </w:p>
        </w:tc>
        <w:tc>
          <w:tcPr>
            <w:tcW w:w="1829" w:type="dxa"/>
          </w:tcPr>
          <w:p w14:paraId="69A7E689" w14:textId="77777777" w:rsidR="00EF3408" w:rsidRPr="00EB2296" w:rsidRDefault="005E41CA" w:rsidP="005E41CA">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eastAsia="Times New Roman" w:hAnsi="Arial Narrow"/>
                <w:sz w:val="18"/>
                <w:szCs w:val="18"/>
              </w:rPr>
              <w:t xml:space="preserve">Lessons such as Locating Information and Observation include visual information as the purpose of this lesson is to train a student's ability to read graphics without aids.  Enlargements of these graphics are available. </w:t>
            </w:r>
          </w:p>
        </w:tc>
      </w:tr>
      <w:tr w:rsidR="00EF3408" w:rsidRPr="00EB2296" w14:paraId="4BDF848E" w14:textId="77777777" w:rsidTr="00EB229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08" w:type="dxa"/>
            <w:vAlign w:val="center"/>
          </w:tcPr>
          <w:p w14:paraId="73E384F0" w14:textId="77777777" w:rsidR="00EF3408" w:rsidRPr="00EB2296" w:rsidRDefault="00693D7D" w:rsidP="00EF3408">
            <w:pPr>
              <w:spacing w:before="39" w:line="263" w:lineRule="auto"/>
              <w:ind w:left="30" w:right="177"/>
              <w:rPr>
                <w:rFonts w:ascii="Arial Narrow" w:eastAsia="Times New Roman" w:hAnsi="Arial Narrow" w:cs="Times New Roman"/>
                <w:b w:val="0"/>
                <w:sz w:val="18"/>
                <w:szCs w:val="18"/>
              </w:rPr>
            </w:pPr>
            <w:r w:rsidRPr="00EB2296">
              <w:rPr>
                <w:rFonts w:ascii="Arial Narrow" w:eastAsia="Times New Roman" w:hAnsi="Arial Narrow" w:cs="Times New Roman"/>
                <w:b w:val="0"/>
                <w:sz w:val="18"/>
                <w:szCs w:val="18"/>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990" w:type="dxa"/>
          </w:tcPr>
          <w:p w14:paraId="7A6FD7E8" w14:textId="6A0B81C7" w:rsidR="00EF3408" w:rsidRPr="00EB2296" w:rsidRDefault="005F1252" w:rsidP="00EF3408">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Closed</w:t>
            </w:r>
            <w:r>
              <w:rPr>
                <w:rFonts w:ascii="Arial Narrow" w:hAnsi="Arial Narrow" w:cs="Arial"/>
                <w:sz w:val="18"/>
                <w:szCs w:val="18"/>
              </w:rPr>
              <w:t xml:space="preserve"> – Subject to further evaluation</w:t>
            </w:r>
          </w:p>
        </w:tc>
        <w:tc>
          <w:tcPr>
            <w:tcW w:w="990" w:type="dxa"/>
          </w:tcPr>
          <w:p w14:paraId="2FBACEB3" w14:textId="77777777" w:rsidR="00EF3408" w:rsidRPr="00EB2296" w:rsidRDefault="00EF3408" w:rsidP="00EF3408">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tc>
        <w:tc>
          <w:tcPr>
            <w:tcW w:w="900" w:type="dxa"/>
          </w:tcPr>
          <w:p w14:paraId="2C9886C4" w14:textId="002B02F1" w:rsidR="00EF3408" w:rsidRPr="00EB2296" w:rsidRDefault="005F1252" w:rsidP="00EF3408">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Pr>
                <w:rFonts w:ascii="Arial Narrow" w:hAnsi="Arial Narrow" w:cs="Arial"/>
                <w:sz w:val="18"/>
                <w:szCs w:val="18"/>
              </w:rPr>
              <w:t>Q4 2017</w:t>
            </w:r>
          </w:p>
        </w:tc>
        <w:tc>
          <w:tcPr>
            <w:tcW w:w="1159" w:type="dxa"/>
          </w:tcPr>
          <w:p w14:paraId="7276C998" w14:textId="77777777" w:rsidR="00EF3408" w:rsidRPr="00EB2296" w:rsidRDefault="00EF3408" w:rsidP="00EF3408">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tc>
        <w:tc>
          <w:tcPr>
            <w:tcW w:w="1829" w:type="dxa"/>
          </w:tcPr>
          <w:p w14:paraId="5220B57E" w14:textId="77777777" w:rsidR="00EF3408" w:rsidRPr="00EB2296" w:rsidRDefault="00E20CA4" w:rsidP="00EF3408">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hAnsi="Arial Narrow"/>
                <w:sz w:val="18"/>
                <w:szCs w:val="18"/>
              </w:rPr>
              <w:t>Enlarged versions of most charts and graphics are available, but there is not an audio description or markup necessary to allow AT to read them.</w:t>
            </w:r>
          </w:p>
        </w:tc>
      </w:tr>
      <w:tr w:rsidR="00EF3408" w:rsidRPr="00EB2296" w14:paraId="12B77323" w14:textId="77777777" w:rsidTr="00EB2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08" w:type="dxa"/>
            <w:vAlign w:val="center"/>
          </w:tcPr>
          <w:p w14:paraId="58ED16FF" w14:textId="77777777" w:rsidR="00EF3408" w:rsidRPr="00EB2296" w:rsidRDefault="00693D7D" w:rsidP="00EF3408">
            <w:pPr>
              <w:spacing w:before="39" w:line="263" w:lineRule="auto"/>
              <w:ind w:left="30" w:right="177"/>
              <w:rPr>
                <w:rFonts w:ascii="Arial Narrow" w:eastAsia="Times New Roman" w:hAnsi="Arial Narrow" w:cs="Times New Roman"/>
                <w:b w:val="0"/>
                <w:sz w:val="18"/>
                <w:szCs w:val="18"/>
              </w:rPr>
            </w:pPr>
            <w:r w:rsidRPr="00EB2296">
              <w:rPr>
                <w:rFonts w:ascii="Arial Narrow" w:eastAsia="Times New Roman" w:hAnsi="Arial Narrow" w:cs="Times New Roman"/>
                <w:b w:val="0"/>
                <w:sz w:val="18"/>
                <w:szCs w:val="18"/>
              </w:rPr>
              <w:t>(c) At least one mode of operation and information retrieval that does not require user hearing shall be provided, or support for Assistive Technology used by people who are deaf or hard of hearing shall be provided</w:t>
            </w:r>
          </w:p>
        </w:tc>
        <w:tc>
          <w:tcPr>
            <w:tcW w:w="990" w:type="dxa"/>
          </w:tcPr>
          <w:p w14:paraId="1A98258E" w14:textId="26A3D983" w:rsidR="00EF3408" w:rsidRPr="00EB2296" w:rsidRDefault="005F1252" w:rsidP="00EF340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t>Closed</w:t>
            </w:r>
            <w:r>
              <w:rPr>
                <w:rFonts w:ascii="Arial Narrow" w:hAnsi="Arial Narrow" w:cs="Arial"/>
                <w:sz w:val="18"/>
                <w:szCs w:val="18"/>
              </w:rPr>
              <w:t xml:space="preserve"> – Subject to further evaluation</w:t>
            </w:r>
          </w:p>
        </w:tc>
        <w:tc>
          <w:tcPr>
            <w:tcW w:w="990" w:type="dxa"/>
          </w:tcPr>
          <w:p w14:paraId="59E58829" w14:textId="77777777" w:rsidR="00EF3408" w:rsidRPr="00EB2296" w:rsidRDefault="00EF3408" w:rsidP="00EF340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900" w:type="dxa"/>
          </w:tcPr>
          <w:p w14:paraId="55A562FC" w14:textId="0D1C7959" w:rsidR="00EF3408" w:rsidRPr="00EB2296" w:rsidRDefault="005F1252" w:rsidP="00EF340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Pr>
                <w:rFonts w:ascii="Arial Narrow" w:hAnsi="Arial Narrow" w:cs="Arial"/>
                <w:sz w:val="18"/>
                <w:szCs w:val="18"/>
              </w:rPr>
              <w:t>Q4 2017</w:t>
            </w:r>
          </w:p>
        </w:tc>
        <w:tc>
          <w:tcPr>
            <w:tcW w:w="1159" w:type="dxa"/>
          </w:tcPr>
          <w:p w14:paraId="44D3526F" w14:textId="77777777" w:rsidR="00EF3408" w:rsidRPr="00EB2296" w:rsidRDefault="00EF3408" w:rsidP="00EF340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1829" w:type="dxa"/>
          </w:tcPr>
          <w:p w14:paraId="7A0E53F2" w14:textId="77777777" w:rsidR="00EF3408" w:rsidRPr="00EB2296" w:rsidRDefault="00E20CA4" w:rsidP="00EF340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EB2296">
              <w:rPr>
                <w:rFonts w:ascii="Arial Narrow" w:eastAsia="Times New Roman" w:hAnsi="Arial Narrow"/>
                <w:sz w:val="18"/>
                <w:szCs w:val="18"/>
              </w:rPr>
              <w:t>Courses such as Listening include audio passages, as the purpose of the course is specifically to train individuals in listening to audio passages.</w:t>
            </w:r>
          </w:p>
        </w:tc>
      </w:tr>
      <w:tr w:rsidR="00EF3408" w:rsidRPr="00EB2296" w14:paraId="2FC0FFF3" w14:textId="77777777" w:rsidTr="00EB229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08" w:type="dxa"/>
            <w:vAlign w:val="center"/>
          </w:tcPr>
          <w:p w14:paraId="22C8C1E2" w14:textId="77777777" w:rsidR="00EF3408" w:rsidRPr="00EB2296" w:rsidRDefault="00693D7D" w:rsidP="00EF3408">
            <w:pPr>
              <w:spacing w:before="39" w:line="263" w:lineRule="auto"/>
              <w:ind w:left="30" w:right="177"/>
              <w:rPr>
                <w:rFonts w:ascii="Arial Narrow" w:eastAsia="Times New Roman" w:hAnsi="Arial Narrow" w:cs="Times New Roman"/>
                <w:b w:val="0"/>
                <w:sz w:val="18"/>
                <w:szCs w:val="18"/>
              </w:rPr>
            </w:pPr>
            <w:r w:rsidRPr="00EB2296">
              <w:rPr>
                <w:rFonts w:ascii="Arial Narrow" w:eastAsia="Times New Roman" w:hAnsi="Arial Narrow" w:cs="Times New Roman"/>
                <w:b w:val="0"/>
                <w:sz w:val="18"/>
                <w:szCs w:val="18"/>
              </w:rPr>
              <w:t xml:space="preserve">(d) Where audio information is important for the use of a product, at least one mode of operation and information retrieval shall be provided in an enhanced auditory fashion, or </w:t>
            </w:r>
            <w:r w:rsidRPr="00EB2296">
              <w:rPr>
                <w:rFonts w:ascii="Arial Narrow" w:eastAsia="Times New Roman" w:hAnsi="Arial Narrow" w:cs="Times New Roman"/>
                <w:b w:val="0"/>
                <w:sz w:val="18"/>
                <w:szCs w:val="18"/>
              </w:rPr>
              <w:lastRenderedPageBreak/>
              <w:t>support for assistive hearing devices shall be provided.</w:t>
            </w:r>
          </w:p>
        </w:tc>
        <w:tc>
          <w:tcPr>
            <w:tcW w:w="990" w:type="dxa"/>
          </w:tcPr>
          <w:p w14:paraId="0AC2CF79" w14:textId="7BFDE987" w:rsidR="00EF3408" w:rsidRPr="00EB2296" w:rsidRDefault="005F1252" w:rsidP="00EF3408">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hAnsi="Arial Narrow" w:cs="Arial"/>
                <w:sz w:val="18"/>
                <w:szCs w:val="18"/>
              </w:rPr>
              <w:lastRenderedPageBreak/>
              <w:t>Closed</w:t>
            </w:r>
            <w:r>
              <w:rPr>
                <w:rFonts w:ascii="Arial Narrow" w:hAnsi="Arial Narrow" w:cs="Arial"/>
                <w:sz w:val="18"/>
                <w:szCs w:val="18"/>
              </w:rPr>
              <w:t xml:space="preserve"> – Subject to further evaluation</w:t>
            </w:r>
          </w:p>
        </w:tc>
        <w:tc>
          <w:tcPr>
            <w:tcW w:w="990" w:type="dxa"/>
          </w:tcPr>
          <w:p w14:paraId="6E9E1CA9" w14:textId="77777777" w:rsidR="00EF3408" w:rsidRPr="00EB2296" w:rsidRDefault="00EF3408" w:rsidP="00EF3408">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tc>
        <w:tc>
          <w:tcPr>
            <w:tcW w:w="900" w:type="dxa"/>
          </w:tcPr>
          <w:p w14:paraId="42BE7914" w14:textId="1867FBBD" w:rsidR="00EF3408" w:rsidRPr="00EB2296" w:rsidRDefault="005F1252" w:rsidP="00EF3408">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Pr>
                <w:rFonts w:ascii="Arial Narrow" w:hAnsi="Arial Narrow" w:cs="Arial"/>
                <w:sz w:val="18"/>
                <w:szCs w:val="18"/>
              </w:rPr>
              <w:t>Q4 2017</w:t>
            </w:r>
          </w:p>
        </w:tc>
        <w:tc>
          <w:tcPr>
            <w:tcW w:w="1159" w:type="dxa"/>
          </w:tcPr>
          <w:p w14:paraId="2037CD82" w14:textId="77777777" w:rsidR="00EF3408" w:rsidRPr="00EB2296" w:rsidRDefault="00EF3408" w:rsidP="00EF3408">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tc>
        <w:tc>
          <w:tcPr>
            <w:tcW w:w="1829" w:type="dxa"/>
          </w:tcPr>
          <w:p w14:paraId="17D3B485" w14:textId="77777777" w:rsidR="00EF3408" w:rsidRPr="00EB2296" w:rsidRDefault="00E20CA4" w:rsidP="00EF3408">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EB2296">
              <w:rPr>
                <w:rFonts w:ascii="Arial Narrow" w:eastAsia="Times New Roman" w:hAnsi="Arial Narrow"/>
                <w:sz w:val="18"/>
                <w:szCs w:val="18"/>
              </w:rPr>
              <w:t xml:space="preserve">Courses such as Listening include audio passages, as the purpose of the course is specifically to train </w:t>
            </w:r>
            <w:r w:rsidRPr="00EB2296">
              <w:rPr>
                <w:rFonts w:ascii="Arial Narrow" w:eastAsia="Times New Roman" w:hAnsi="Arial Narrow"/>
                <w:sz w:val="18"/>
                <w:szCs w:val="18"/>
              </w:rPr>
              <w:lastRenderedPageBreak/>
              <w:t>individuals in listening to audio passages.</w:t>
            </w:r>
          </w:p>
        </w:tc>
      </w:tr>
    </w:tbl>
    <w:p w14:paraId="30AB34AF" w14:textId="6082735D" w:rsidR="00693D7D" w:rsidRDefault="00693D7D">
      <w:pPr>
        <w:rPr>
          <w:rFonts w:ascii="Arial" w:hAnsi="Arial"/>
          <w:sz w:val="20"/>
          <w:szCs w:val="20"/>
        </w:rPr>
      </w:pPr>
    </w:p>
    <w:p w14:paraId="3310E9C7" w14:textId="77777777" w:rsidR="00EF3408" w:rsidRDefault="00EF3408" w:rsidP="00EF3408">
      <w:pPr>
        <w:keepNext/>
        <w:keepLines/>
        <w:spacing w:before="40" w:after="0" w:line="240" w:lineRule="auto"/>
        <w:outlineLvl w:val="1"/>
        <w:rPr>
          <w:rFonts w:ascii="Arial" w:eastAsiaTheme="majorEastAsia" w:hAnsi="Arial" w:cs="Arial"/>
          <w:sz w:val="28"/>
          <w:szCs w:val="28"/>
        </w:rPr>
      </w:pPr>
      <w:r w:rsidRPr="00693D7D">
        <w:rPr>
          <w:rFonts w:ascii="Arial" w:eastAsiaTheme="majorEastAsia" w:hAnsi="Arial" w:cs="Arial"/>
          <w:sz w:val="28"/>
          <w:szCs w:val="28"/>
        </w:rPr>
        <w:t>Information, Documentation, and Support Criteria</w:t>
      </w:r>
    </w:p>
    <w:p w14:paraId="2AE546B8" w14:textId="77777777" w:rsidR="00693D7D" w:rsidRPr="00693D7D" w:rsidRDefault="00693D7D" w:rsidP="00EF3408">
      <w:pPr>
        <w:keepNext/>
        <w:keepLines/>
        <w:spacing w:before="40" w:after="0" w:line="240" w:lineRule="auto"/>
        <w:outlineLvl w:val="1"/>
        <w:rPr>
          <w:rFonts w:ascii="Arial" w:eastAsiaTheme="majorEastAsia" w:hAnsi="Arial" w:cs="Arial"/>
          <w:sz w:val="28"/>
          <w:szCs w:val="28"/>
        </w:rPr>
      </w:pPr>
    </w:p>
    <w:tbl>
      <w:tblPr>
        <w:tblStyle w:val="LightGrid-Accent1"/>
        <w:tblW w:w="0" w:type="auto"/>
        <w:tblLayout w:type="fixed"/>
        <w:tblLook w:val="04A0" w:firstRow="1" w:lastRow="0" w:firstColumn="1" w:lastColumn="0" w:noHBand="0" w:noVBand="1"/>
        <w:tblCaption w:val="Specific Issues"/>
      </w:tblPr>
      <w:tblGrid>
        <w:gridCol w:w="3978"/>
        <w:gridCol w:w="1350"/>
        <w:gridCol w:w="990"/>
        <w:gridCol w:w="900"/>
        <w:gridCol w:w="900"/>
        <w:gridCol w:w="1458"/>
      </w:tblGrid>
      <w:tr w:rsidR="00EF3408" w:rsidRPr="00EB2296" w14:paraId="65FFAB11" w14:textId="77777777" w:rsidTr="00EB229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978" w:type="dxa"/>
          </w:tcPr>
          <w:p w14:paraId="38D6C900" w14:textId="54C779B3" w:rsidR="00EF3408" w:rsidRPr="00EB2296" w:rsidRDefault="005F1252" w:rsidP="00EF3408">
            <w:pPr>
              <w:rPr>
                <w:rFonts w:ascii="Arial Narrow" w:hAnsi="Arial Narrow" w:cs="Arial"/>
                <w:sz w:val="18"/>
                <w:szCs w:val="18"/>
              </w:rPr>
            </w:pPr>
            <w:r>
              <w:rPr>
                <w:rFonts w:ascii="Arial Narrow" w:hAnsi="Arial Narrow" w:cs="Arial"/>
                <w:sz w:val="18"/>
                <w:szCs w:val="18"/>
              </w:rPr>
              <w:t>Issue description</w:t>
            </w:r>
          </w:p>
        </w:tc>
        <w:tc>
          <w:tcPr>
            <w:tcW w:w="1350" w:type="dxa"/>
          </w:tcPr>
          <w:p w14:paraId="22E9DBC5" w14:textId="01AD84FC" w:rsidR="00EF3408" w:rsidRPr="00EB2296" w:rsidRDefault="00EF3408" w:rsidP="00EF3408">
            <w:pPr>
              <w:cnfStyle w:val="100000000000" w:firstRow="1"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990" w:type="dxa"/>
          </w:tcPr>
          <w:p w14:paraId="00A0D515" w14:textId="34AD9157" w:rsidR="00EF3408" w:rsidRPr="00EB2296" w:rsidRDefault="00EF3408" w:rsidP="00EF3408">
            <w:pPr>
              <w:cnfStyle w:val="100000000000" w:firstRow="1"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900" w:type="dxa"/>
          </w:tcPr>
          <w:p w14:paraId="351B492B" w14:textId="0183B46E" w:rsidR="00EF3408" w:rsidRPr="00EB2296" w:rsidRDefault="00EF3408" w:rsidP="00EF3408">
            <w:pPr>
              <w:cnfStyle w:val="100000000000" w:firstRow="1"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900" w:type="dxa"/>
          </w:tcPr>
          <w:p w14:paraId="72D2B57C" w14:textId="0A8DEB2C" w:rsidR="00EF3408" w:rsidRPr="00EB2296" w:rsidRDefault="00EF3408" w:rsidP="00EF3408">
            <w:pPr>
              <w:cnfStyle w:val="100000000000" w:firstRow="1"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1458" w:type="dxa"/>
          </w:tcPr>
          <w:p w14:paraId="18894A9A" w14:textId="56F4DB4D" w:rsidR="00EF3408" w:rsidRPr="00EB2296" w:rsidRDefault="00EF3408" w:rsidP="00EF3408">
            <w:pPr>
              <w:cnfStyle w:val="100000000000" w:firstRow="1" w:lastRow="0" w:firstColumn="0" w:lastColumn="0" w:oddVBand="0" w:evenVBand="0" w:oddHBand="0" w:evenHBand="0" w:firstRowFirstColumn="0" w:firstRowLastColumn="0" w:lastRowFirstColumn="0" w:lastRowLastColumn="0"/>
              <w:rPr>
                <w:rFonts w:ascii="Arial Narrow" w:hAnsi="Arial Narrow" w:cs="Arial"/>
                <w:sz w:val="18"/>
                <w:szCs w:val="18"/>
              </w:rPr>
            </w:pPr>
          </w:p>
        </w:tc>
      </w:tr>
      <w:tr w:rsidR="00EF3408" w:rsidRPr="00EB2296" w14:paraId="128A4394" w14:textId="77777777" w:rsidTr="00EB2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78" w:type="dxa"/>
            <w:vAlign w:val="center"/>
          </w:tcPr>
          <w:p w14:paraId="1C52A310" w14:textId="74AABAA6" w:rsidR="00EF3408" w:rsidRPr="00EB2296" w:rsidRDefault="005F1252" w:rsidP="00EF3408">
            <w:pPr>
              <w:spacing w:before="39" w:line="263" w:lineRule="auto"/>
              <w:ind w:left="30" w:right="177"/>
              <w:rPr>
                <w:rFonts w:ascii="Arial Narrow" w:eastAsia="Times New Roman" w:hAnsi="Arial Narrow" w:cs="Times New Roman"/>
                <w:b w:val="0"/>
                <w:sz w:val="18"/>
                <w:szCs w:val="18"/>
              </w:rPr>
            </w:pPr>
            <w:r>
              <w:rPr>
                <w:rFonts w:ascii="Arial Narrow" w:hAnsi="Arial Narrow" w:cs="Arial"/>
                <w:sz w:val="18"/>
                <w:szCs w:val="18"/>
              </w:rPr>
              <w:t>All issues supported</w:t>
            </w:r>
          </w:p>
        </w:tc>
        <w:tc>
          <w:tcPr>
            <w:tcW w:w="1350" w:type="dxa"/>
          </w:tcPr>
          <w:p w14:paraId="29466844" w14:textId="03FCC3FD" w:rsidR="00EF3408" w:rsidRPr="00EB2296" w:rsidRDefault="00EF3408" w:rsidP="00EF340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990" w:type="dxa"/>
          </w:tcPr>
          <w:p w14:paraId="0D1ACF2C" w14:textId="77777777" w:rsidR="00EF3408" w:rsidRPr="00EB2296" w:rsidRDefault="00EF3408" w:rsidP="00EF340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900" w:type="dxa"/>
          </w:tcPr>
          <w:p w14:paraId="588A95FD" w14:textId="77777777" w:rsidR="00EF3408" w:rsidRPr="00EB2296" w:rsidRDefault="00EF3408" w:rsidP="00EF340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900" w:type="dxa"/>
          </w:tcPr>
          <w:p w14:paraId="57A8DDEE" w14:textId="77777777" w:rsidR="00EF3408" w:rsidRPr="00EB2296" w:rsidRDefault="00EF3408" w:rsidP="00EF340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1458" w:type="dxa"/>
          </w:tcPr>
          <w:p w14:paraId="0456D732" w14:textId="63711342" w:rsidR="00EF3408" w:rsidRPr="00EB2296" w:rsidRDefault="00EF3408" w:rsidP="00EF340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r>
    </w:tbl>
    <w:p w14:paraId="60B03FF6" w14:textId="77777777" w:rsidR="00EF3408" w:rsidRDefault="00EF3408"/>
    <w:sectPr w:rsidR="00EF3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FE"/>
    <w:rsid w:val="00073E7D"/>
    <w:rsid w:val="001565FE"/>
    <w:rsid w:val="00156821"/>
    <w:rsid w:val="001945A5"/>
    <w:rsid w:val="001E3007"/>
    <w:rsid w:val="0028391C"/>
    <w:rsid w:val="002A379B"/>
    <w:rsid w:val="00515C94"/>
    <w:rsid w:val="005E41CA"/>
    <w:rsid w:val="005F1252"/>
    <w:rsid w:val="00662CCC"/>
    <w:rsid w:val="00693D7D"/>
    <w:rsid w:val="006E725A"/>
    <w:rsid w:val="007A6F63"/>
    <w:rsid w:val="00861C2E"/>
    <w:rsid w:val="008B5A65"/>
    <w:rsid w:val="008F271D"/>
    <w:rsid w:val="00943DCD"/>
    <w:rsid w:val="009727C6"/>
    <w:rsid w:val="009C190C"/>
    <w:rsid w:val="00A32162"/>
    <w:rsid w:val="00E20CA4"/>
    <w:rsid w:val="00EB2296"/>
    <w:rsid w:val="00EF190A"/>
    <w:rsid w:val="00EF3408"/>
    <w:rsid w:val="00EF5F73"/>
    <w:rsid w:val="00FD5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0F32B"/>
  <w15:docId w15:val="{935F80D0-CA24-4DCF-8A1D-534335B3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5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1565FE"/>
    <w:pPr>
      <w:spacing w:after="0" w:line="240" w:lineRule="auto"/>
    </w:pPr>
    <w:rPr>
      <w:rFonts w:ascii="Calibri" w:eastAsia="Calibri" w:hAnsi="Calibri"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BalloonText">
    <w:name w:val="Balloon Text"/>
    <w:basedOn w:val="Normal"/>
    <w:link w:val="BalloonTextChar"/>
    <w:uiPriority w:val="99"/>
    <w:semiHidden/>
    <w:unhideWhenUsed/>
    <w:rsid w:val="00156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5FE"/>
    <w:rPr>
      <w:rFonts w:ascii="Segoe UI" w:hAnsi="Segoe UI" w:cs="Segoe UI"/>
      <w:sz w:val="18"/>
      <w:szCs w:val="18"/>
    </w:rPr>
  </w:style>
  <w:style w:type="character" w:styleId="Hyperlink">
    <w:name w:val="Hyperlink"/>
    <w:basedOn w:val="DefaultParagraphFont"/>
    <w:uiPriority w:val="99"/>
    <w:unhideWhenUsed/>
    <w:rsid w:val="00861C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iver.Cummings@a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ACT, Inc.</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Gregory Flynn</dc:creator>
  <cp:lastModifiedBy>Philip Voorhees</cp:lastModifiedBy>
  <cp:revision>2</cp:revision>
  <cp:lastPrinted>2015-07-01T21:19:00Z</cp:lastPrinted>
  <dcterms:created xsi:type="dcterms:W3CDTF">2015-10-27T18:51:00Z</dcterms:created>
  <dcterms:modified xsi:type="dcterms:W3CDTF">2015-10-27T18:51:00Z</dcterms:modified>
</cp:coreProperties>
</file>